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156666" w:rsidRDefault="005B50FC" w:rsidP="005B50F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156666">
        <w:rPr>
          <w:rFonts w:ascii="Times New Roman" w:hAnsi="Times New Roman"/>
          <w:b/>
          <w:sz w:val="28"/>
          <w:szCs w:val="28"/>
          <w:lang w:val="uk-UA"/>
        </w:rPr>
        <w:t>ДК</w:t>
      </w:r>
      <w:r w:rsidRPr="00156666">
        <w:rPr>
          <w:rFonts w:ascii="Times New Roman" w:hAnsi="Times New Roman"/>
          <w:b/>
          <w:sz w:val="28"/>
          <w:szCs w:val="28"/>
        </w:rPr>
        <w:t xml:space="preserve"> </w:t>
      </w:r>
      <w:r w:rsidRPr="00156666">
        <w:rPr>
          <w:rFonts w:ascii="Times New Roman" w:hAnsi="Times New Roman"/>
          <w:b/>
          <w:sz w:val="28"/>
          <w:szCs w:val="28"/>
          <w:lang w:val="uk-UA"/>
        </w:rPr>
        <w:t xml:space="preserve">021-2015 – </w:t>
      </w:r>
      <w:r w:rsidR="006317D3" w:rsidRPr="00156666">
        <w:rPr>
          <w:rFonts w:ascii="Times New Roman" w:hAnsi="Times New Roman"/>
          <w:b/>
          <w:sz w:val="28"/>
          <w:szCs w:val="28"/>
          <w:lang w:val="uk-UA"/>
        </w:rPr>
        <w:t xml:space="preserve">44530000-4 </w:t>
      </w:r>
      <w:r w:rsidRPr="00156666">
        <w:rPr>
          <w:rFonts w:ascii="Times New Roman" w:hAnsi="Times New Roman"/>
          <w:b/>
          <w:sz w:val="28"/>
          <w:szCs w:val="28"/>
          <w:lang w:val="uk-UA"/>
        </w:rPr>
        <w:t>«</w:t>
      </w:r>
      <w:r w:rsidR="006317D3" w:rsidRPr="00156666">
        <w:rPr>
          <w:rFonts w:ascii="Times New Roman" w:hAnsi="Times New Roman"/>
          <w:b/>
          <w:sz w:val="28"/>
          <w:szCs w:val="28"/>
          <w:lang w:val="uk-UA"/>
        </w:rPr>
        <w:t>Кріпильні деталі</w:t>
      </w:r>
      <w:r w:rsidR="00825E78" w:rsidRPr="00156666">
        <w:rPr>
          <w:rFonts w:ascii="Times New Roman" w:hAnsi="Times New Roman"/>
          <w:b/>
          <w:sz w:val="28"/>
          <w:szCs w:val="28"/>
          <w:lang w:val="uk-UA"/>
        </w:rPr>
        <w:t>»</w:t>
      </w:r>
      <w:r w:rsidR="00D05604" w:rsidRPr="00156666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proofErr w:type="spellStart"/>
      <w:r w:rsidR="00D05604" w:rsidRPr="00156666">
        <w:rPr>
          <w:rFonts w:ascii="Times New Roman" w:hAnsi="Times New Roman"/>
          <w:sz w:val="28"/>
          <w:szCs w:val="28"/>
        </w:rPr>
        <w:t>шплінти</w:t>
      </w:r>
      <w:proofErr w:type="spellEnd"/>
      <w:r w:rsidR="00D05604" w:rsidRPr="00156666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156666" w:rsidRDefault="00156666" w:rsidP="002F391C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="004D491F" w:rsidRPr="00156666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UA-2023-01-09-002824-a</w:t>
        </w:r>
      </w:hyperlink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RPr="00BA1B86" w:rsidTr="003473F1">
        <w:trPr>
          <w:trHeight w:val="527"/>
        </w:trPr>
        <w:tc>
          <w:tcPr>
            <w:tcW w:w="7338" w:type="dxa"/>
          </w:tcPr>
          <w:p w:rsidR="000259B5" w:rsidRPr="00BA1B86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BA1B86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60117B" w:rsidRPr="00BA1B86" w:rsidTr="00BA1B86">
        <w:trPr>
          <w:trHeight w:val="3397"/>
        </w:trPr>
        <w:tc>
          <w:tcPr>
            <w:tcW w:w="7338" w:type="dxa"/>
            <w:vAlign w:val="center"/>
          </w:tcPr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10х100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10х80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10х90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3,2х22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3,2х50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4х40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4х50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4х63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5х40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5х45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5х80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6,3х63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6,3х71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6,3х80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6,3х90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8х63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8х90</w:t>
            </w:r>
          </w:p>
          <w:p w:rsidR="004E7749" w:rsidRPr="00BA1B86" w:rsidRDefault="004E7749" w:rsidP="004E774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A1B86">
              <w:rPr>
                <w:rFonts w:ascii="Times New Roman" w:hAnsi="Times New Roman"/>
                <w:sz w:val="20"/>
                <w:szCs w:val="20"/>
              </w:rPr>
              <w:t>Шплінт 8х100</w:t>
            </w:r>
          </w:p>
          <w:p w:rsidR="0060117B" w:rsidRPr="00BA1B86" w:rsidRDefault="0060117B" w:rsidP="003473F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D05604" w:rsidRPr="00BA1B86" w:rsidRDefault="00D05604" w:rsidP="00BA1B86">
            <w:pPr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</w:pPr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val="uk-UA" w:eastAsia="en-US"/>
              </w:rPr>
              <w:t xml:space="preserve">СТП 04-016:2018 Вагони вантажні залізничного транспорту колії 1520 (1524) мм.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Настанова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з КАПІТАЛЬНОГО РЕМОНТУ.</w:t>
            </w:r>
          </w:p>
          <w:p w:rsidR="00D05604" w:rsidRPr="00BA1B86" w:rsidRDefault="00D05604" w:rsidP="00BA1B86">
            <w:pPr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</w:pPr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СТП 04-032:2020 "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Вагони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вантажні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. НАСТАНОВА </w:t>
            </w:r>
            <w:proofErr w:type="gram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З</w:t>
            </w:r>
            <w:proofErr w:type="gram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ДЕПОВСЬКОГО РЕМОНТУ"</w:t>
            </w:r>
          </w:p>
          <w:p w:rsidR="0060117B" w:rsidRPr="00BA1B86" w:rsidRDefault="0060117B" w:rsidP="009A35A2">
            <w:pPr>
              <w:rPr>
                <w:color w:val="FF0000"/>
                <w:sz w:val="20"/>
                <w:szCs w:val="20"/>
              </w:rPr>
            </w:pPr>
          </w:p>
        </w:tc>
      </w:tr>
      <w:tr w:rsidR="009A35A2" w:rsidRPr="00BA1B86" w:rsidTr="009A35A2">
        <w:trPr>
          <w:trHeight w:val="1598"/>
        </w:trPr>
        <w:tc>
          <w:tcPr>
            <w:tcW w:w="7338" w:type="dxa"/>
          </w:tcPr>
          <w:p w:rsidR="009A35A2" w:rsidRPr="00BA1B86" w:rsidRDefault="009A35A2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9A35A2" w:rsidRPr="00BA1B86" w:rsidRDefault="009A35A2" w:rsidP="000259B5">
            <w:pPr>
              <w:rPr>
                <w:b/>
                <w:sz w:val="20"/>
                <w:szCs w:val="20"/>
                <w:lang w:val="uk-UA"/>
              </w:rPr>
            </w:pPr>
            <w:r w:rsidRPr="00BA1B86">
              <w:rPr>
                <w:sz w:val="20"/>
                <w:szCs w:val="20"/>
                <w:lang w:val="uk-UA"/>
              </w:rPr>
              <w:t xml:space="preserve">                                                 </w:t>
            </w:r>
            <w:r w:rsidRPr="00BA1B86">
              <w:rPr>
                <w:b/>
                <w:sz w:val="20"/>
                <w:szCs w:val="20"/>
                <w:lang w:val="uk-UA"/>
              </w:rPr>
              <w:t>Якісні характеристики</w:t>
            </w:r>
          </w:p>
          <w:p w:rsidR="00BA1B86" w:rsidRPr="00BA1B86" w:rsidRDefault="00BA1B86" w:rsidP="00BA1B86">
            <w:pPr>
              <w:tabs>
                <w:tab w:val="left" w:pos="993"/>
                <w:tab w:val="left" w:pos="1418"/>
                <w:tab w:val="num" w:pos="1637"/>
              </w:tabs>
              <w:ind w:left="567" w:right="-1"/>
              <w:jc w:val="both"/>
              <w:rPr>
                <w:sz w:val="20"/>
                <w:szCs w:val="20"/>
                <w:lang w:val="uk-UA"/>
              </w:rPr>
            </w:pPr>
            <w:r w:rsidRPr="00BA1B86">
              <w:rPr>
                <w:sz w:val="20"/>
                <w:szCs w:val="20"/>
                <w:lang w:val="uk-UA"/>
              </w:rPr>
              <w:t>Матеріал:</w:t>
            </w:r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низьковуглецев</w:t>
            </w:r>
            <w:proofErr w:type="spellEnd"/>
            <w:r w:rsidRPr="00BA1B86">
              <w:rPr>
                <w:sz w:val="20"/>
                <w:szCs w:val="20"/>
                <w:lang w:val="uk-UA"/>
              </w:rPr>
              <w:t>а</w:t>
            </w:r>
            <w:r w:rsidRPr="00BA1B86">
              <w:rPr>
                <w:sz w:val="20"/>
                <w:szCs w:val="20"/>
              </w:rPr>
              <w:t xml:space="preserve"> стал</w:t>
            </w:r>
            <w:r w:rsidRPr="00BA1B86">
              <w:rPr>
                <w:sz w:val="20"/>
                <w:szCs w:val="20"/>
                <w:lang w:val="uk-UA"/>
              </w:rPr>
              <w:t>ь.</w:t>
            </w:r>
          </w:p>
          <w:p w:rsidR="00BA1B86" w:rsidRPr="00BA1B86" w:rsidRDefault="00BA1B86" w:rsidP="00BA1B86">
            <w:pPr>
              <w:rPr>
                <w:sz w:val="20"/>
                <w:szCs w:val="20"/>
                <w:lang w:val="uk-UA"/>
              </w:rPr>
            </w:pPr>
          </w:p>
          <w:p w:rsidR="00BA1B86" w:rsidRPr="00BA1B86" w:rsidRDefault="00BA1B86" w:rsidP="00BA1B86">
            <w:pPr>
              <w:tabs>
                <w:tab w:val="left" w:pos="1418"/>
                <w:tab w:val="num" w:pos="1637"/>
              </w:tabs>
              <w:ind w:left="567" w:right="-1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sz w:val="20"/>
                <w:szCs w:val="20"/>
              </w:rPr>
              <w:t>Конструкція</w:t>
            </w:r>
            <w:proofErr w:type="spellEnd"/>
            <w:r w:rsidRPr="00BA1B86">
              <w:rPr>
                <w:sz w:val="20"/>
                <w:szCs w:val="20"/>
              </w:rPr>
              <w:t xml:space="preserve"> та </w:t>
            </w:r>
            <w:proofErr w:type="spellStart"/>
            <w:r w:rsidRPr="00BA1B86">
              <w:rPr>
                <w:sz w:val="20"/>
                <w:szCs w:val="20"/>
              </w:rPr>
              <w:t>основні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розміри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мають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відповідати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вказаним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r w:rsidRPr="00BA1B86">
              <w:rPr>
                <w:sz w:val="20"/>
                <w:szCs w:val="20"/>
                <w:lang w:val="uk-UA"/>
              </w:rPr>
              <w:t>параметрам К</w:t>
            </w:r>
            <w:proofErr w:type="spellStart"/>
            <w:r w:rsidRPr="00BA1B86">
              <w:rPr>
                <w:sz w:val="20"/>
                <w:szCs w:val="20"/>
              </w:rPr>
              <w:t>реслен</w:t>
            </w:r>
            <w:proofErr w:type="spellEnd"/>
            <w:r w:rsidRPr="00BA1B86">
              <w:rPr>
                <w:sz w:val="20"/>
                <w:szCs w:val="20"/>
                <w:lang w:val="uk-UA"/>
              </w:rPr>
              <w:t>ня</w:t>
            </w:r>
            <w:r w:rsidRPr="00BA1B86">
              <w:rPr>
                <w:sz w:val="20"/>
                <w:szCs w:val="20"/>
              </w:rPr>
              <w:t xml:space="preserve"> </w:t>
            </w:r>
            <w:r w:rsidRPr="00BA1B86">
              <w:rPr>
                <w:sz w:val="20"/>
                <w:szCs w:val="20"/>
                <w:lang w:val="uk-UA"/>
              </w:rPr>
              <w:t xml:space="preserve">1 та геометричним розмірам </w:t>
            </w:r>
            <w:proofErr w:type="gramStart"/>
            <w:r w:rsidRPr="00BA1B86">
              <w:rPr>
                <w:sz w:val="20"/>
                <w:szCs w:val="20"/>
                <w:lang w:val="uk-UA"/>
              </w:rPr>
              <w:t>в</w:t>
            </w:r>
            <w:proofErr w:type="gramEnd"/>
            <w:r w:rsidRPr="00BA1B86">
              <w:rPr>
                <w:sz w:val="20"/>
                <w:szCs w:val="20"/>
                <w:lang w:val="uk-UA"/>
              </w:rPr>
              <w:t xml:space="preserve"> Таблиці 1.</w:t>
            </w:r>
          </w:p>
          <w:p w:rsidR="00BA1B86" w:rsidRPr="00BA1B86" w:rsidRDefault="00BA1B86" w:rsidP="00BA1B86">
            <w:pPr>
              <w:ind w:left="567"/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 xml:space="preserve">Шплінти умовним діаметром до 5 мм повинні витримати без ознак зламу і </w:t>
            </w:r>
            <w:proofErr w:type="spellStart"/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>тріщин</w:t>
            </w:r>
            <w:proofErr w:type="spellEnd"/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 xml:space="preserve"> не менше 3 загинів; шплінти умовним діаметром понад 5 мм - не менше 2 загинів.</w:t>
            </w:r>
          </w:p>
          <w:p w:rsidR="00BA1B86" w:rsidRPr="00BA1B86" w:rsidRDefault="00BA1B86" w:rsidP="00BA1B86">
            <w:pPr>
              <w:ind w:left="567"/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>Кінець шплінта загинають на 90 °, причому після повернення загнутого кінця в початкове положення виробляють загин в тому ж напрямку.</w:t>
            </w:r>
          </w:p>
          <w:p w:rsidR="00BA1B86" w:rsidRPr="00BA1B86" w:rsidRDefault="00BA1B86" w:rsidP="00BA1B86">
            <w:pPr>
              <w:ind w:left="567"/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 xml:space="preserve">Кожне переміщення </w:t>
            </w:r>
            <w:proofErr w:type="spellStart"/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>загинаємого</w:t>
            </w:r>
            <w:proofErr w:type="spellEnd"/>
            <w:r w:rsidRPr="00BA1B86">
              <w:rPr>
                <w:rFonts w:eastAsia="Calibri"/>
                <w:bCs/>
                <w:sz w:val="20"/>
                <w:szCs w:val="20"/>
                <w:lang w:val="uk-UA"/>
              </w:rPr>
              <w:t xml:space="preserve"> кінця на 90 ° вважають за один загин.</w:t>
            </w:r>
          </w:p>
          <w:p w:rsidR="00BA1B86" w:rsidRPr="00BA1B86" w:rsidRDefault="00BA1B86" w:rsidP="00BA1B86">
            <w:pPr>
              <w:tabs>
                <w:tab w:val="left" w:pos="993"/>
                <w:tab w:val="left" w:pos="1418"/>
                <w:tab w:val="num" w:pos="1637"/>
              </w:tabs>
              <w:ind w:left="567" w:right="-1"/>
              <w:jc w:val="both"/>
              <w:rPr>
                <w:sz w:val="20"/>
                <w:szCs w:val="20"/>
              </w:rPr>
            </w:pPr>
            <w:r w:rsidRPr="00BA1B86">
              <w:rPr>
                <w:sz w:val="20"/>
                <w:szCs w:val="20"/>
              </w:rPr>
              <w:t xml:space="preserve">На </w:t>
            </w:r>
            <w:proofErr w:type="spellStart"/>
            <w:r w:rsidRPr="00BA1B86">
              <w:rPr>
                <w:sz w:val="20"/>
                <w:szCs w:val="20"/>
              </w:rPr>
              <w:t>поверхні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шплінтів</w:t>
            </w:r>
            <w:proofErr w:type="spellEnd"/>
            <w:r w:rsidRPr="00BA1B86">
              <w:rPr>
                <w:sz w:val="20"/>
                <w:szCs w:val="20"/>
              </w:rPr>
              <w:t xml:space="preserve"> не </w:t>
            </w:r>
            <w:proofErr w:type="spellStart"/>
            <w:r w:rsidRPr="00BA1B86">
              <w:rPr>
                <w:sz w:val="20"/>
                <w:szCs w:val="20"/>
              </w:rPr>
              <w:t>допускаються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задирки</w:t>
            </w:r>
            <w:proofErr w:type="spellEnd"/>
            <w:r w:rsidRPr="00BA1B86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BA1B86">
              <w:rPr>
                <w:sz w:val="20"/>
                <w:szCs w:val="20"/>
              </w:rPr>
              <w:t>тр</w:t>
            </w:r>
            <w:proofErr w:type="gramEnd"/>
            <w:r w:rsidRPr="00BA1B86">
              <w:rPr>
                <w:sz w:val="20"/>
                <w:szCs w:val="20"/>
              </w:rPr>
              <w:t>іщини</w:t>
            </w:r>
            <w:proofErr w:type="spellEnd"/>
            <w:r w:rsidRPr="00BA1B86">
              <w:rPr>
                <w:sz w:val="20"/>
                <w:szCs w:val="20"/>
              </w:rPr>
              <w:t xml:space="preserve">, </w:t>
            </w:r>
            <w:proofErr w:type="spellStart"/>
            <w:r w:rsidRPr="00BA1B86">
              <w:rPr>
                <w:sz w:val="20"/>
                <w:szCs w:val="20"/>
              </w:rPr>
              <w:t>іржа</w:t>
            </w:r>
            <w:proofErr w:type="spellEnd"/>
            <w:r w:rsidRPr="00BA1B86">
              <w:rPr>
                <w:sz w:val="20"/>
                <w:szCs w:val="20"/>
              </w:rPr>
              <w:t xml:space="preserve"> та в </w:t>
            </w:r>
            <w:proofErr w:type="spellStart"/>
            <w:r w:rsidRPr="00BA1B86">
              <w:rPr>
                <w:sz w:val="20"/>
                <w:szCs w:val="20"/>
              </w:rPr>
              <w:t>місці</w:t>
            </w:r>
            <w:proofErr w:type="spellEnd"/>
            <w:r w:rsidRPr="00BA1B86">
              <w:rPr>
                <w:sz w:val="20"/>
                <w:szCs w:val="20"/>
              </w:rPr>
              <w:t xml:space="preserve"> переходу головки до стержню – </w:t>
            </w:r>
            <w:proofErr w:type="spellStart"/>
            <w:r w:rsidRPr="00BA1B86">
              <w:rPr>
                <w:sz w:val="20"/>
                <w:szCs w:val="20"/>
              </w:rPr>
              <w:t>гострі</w:t>
            </w:r>
            <w:proofErr w:type="spellEnd"/>
            <w:r w:rsidRPr="00BA1B86">
              <w:rPr>
                <w:sz w:val="20"/>
                <w:szCs w:val="20"/>
              </w:rPr>
              <w:t xml:space="preserve"> зарубки.</w:t>
            </w:r>
          </w:p>
          <w:p w:rsidR="00BA1B86" w:rsidRPr="00BA1B86" w:rsidRDefault="00BA1B86" w:rsidP="00BA1B86">
            <w:pPr>
              <w:tabs>
                <w:tab w:val="left" w:pos="993"/>
                <w:tab w:val="left" w:pos="1418"/>
                <w:tab w:val="num" w:pos="1637"/>
              </w:tabs>
              <w:ind w:left="567" w:right="-1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BA1B86">
              <w:rPr>
                <w:sz w:val="20"/>
                <w:szCs w:val="20"/>
              </w:rPr>
              <w:t>Допускається</w:t>
            </w:r>
            <w:proofErr w:type="spellEnd"/>
            <w:proofErr w:type="gramEnd"/>
            <w:r w:rsidRPr="00BA1B86">
              <w:rPr>
                <w:sz w:val="20"/>
                <w:szCs w:val="20"/>
              </w:rPr>
              <w:t xml:space="preserve"> зазор </w:t>
            </w:r>
            <w:proofErr w:type="spellStart"/>
            <w:r w:rsidRPr="00BA1B86">
              <w:rPr>
                <w:sz w:val="20"/>
                <w:szCs w:val="20"/>
              </w:rPr>
              <w:t>між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гілками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шплінтів</w:t>
            </w:r>
            <w:proofErr w:type="spellEnd"/>
            <w:r w:rsidRPr="00BA1B86">
              <w:rPr>
                <w:sz w:val="20"/>
                <w:szCs w:val="20"/>
              </w:rPr>
              <w:t xml:space="preserve">, </w:t>
            </w:r>
            <w:proofErr w:type="spellStart"/>
            <w:r w:rsidRPr="00BA1B86">
              <w:rPr>
                <w:sz w:val="20"/>
                <w:szCs w:val="20"/>
              </w:rPr>
              <w:t>що</w:t>
            </w:r>
            <w:proofErr w:type="spellEnd"/>
            <w:r w:rsidRPr="00BA1B86">
              <w:rPr>
                <w:sz w:val="20"/>
                <w:szCs w:val="20"/>
              </w:rPr>
              <w:t xml:space="preserve"> не </w:t>
            </w:r>
            <w:proofErr w:type="spellStart"/>
            <w:r w:rsidRPr="00BA1B86">
              <w:rPr>
                <w:sz w:val="20"/>
                <w:szCs w:val="20"/>
              </w:rPr>
              <w:t>викликає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змін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розміру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шплінта</w:t>
            </w:r>
            <w:proofErr w:type="spellEnd"/>
            <w:r w:rsidRPr="00BA1B86">
              <w:rPr>
                <w:sz w:val="20"/>
                <w:szCs w:val="20"/>
              </w:rPr>
              <w:t xml:space="preserve"> за </w:t>
            </w:r>
            <w:proofErr w:type="spellStart"/>
            <w:r w:rsidRPr="00BA1B86">
              <w:rPr>
                <w:sz w:val="20"/>
                <w:szCs w:val="20"/>
              </w:rPr>
              <w:t>межі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умовного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діаметру</w:t>
            </w:r>
            <w:proofErr w:type="spellEnd"/>
            <w:r w:rsidRPr="00BA1B86">
              <w:rPr>
                <w:sz w:val="20"/>
                <w:szCs w:val="20"/>
              </w:rPr>
              <w:t xml:space="preserve"> d</w:t>
            </w:r>
            <w:r w:rsidRPr="00BA1B86">
              <w:rPr>
                <w:sz w:val="20"/>
                <w:szCs w:val="20"/>
                <w:vertAlign w:val="subscript"/>
              </w:rPr>
              <w:t>0</w:t>
            </w:r>
            <w:r w:rsidRPr="00BA1B86">
              <w:rPr>
                <w:sz w:val="20"/>
                <w:szCs w:val="20"/>
              </w:rPr>
              <w:t xml:space="preserve">. При </w:t>
            </w:r>
            <w:proofErr w:type="spellStart"/>
            <w:r w:rsidRPr="00BA1B86">
              <w:rPr>
                <w:sz w:val="20"/>
                <w:szCs w:val="20"/>
              </w:rPr>
              <w:t>цьому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діаметр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шплінта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зі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стиснутими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гілками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має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відповідати</w:t>
            </w:r>
            <w:proofErr w:type="spellEnd"/>
            <w:r w:rsidRPr="00BA1B86">
              <w:rPr>
                <w:sz w:val="20"/>
                <w:szCs w:val="20"/>
              </w:rPr>
              <w:t xml:space="preserve"> </w:t>
            </w:r>
            <w:proofErr w:type="spellStart"/>
            <w:r w:rsidRPr="00BA1B86">
              <w:rPr>
                <w:sz w:val="20"/>
                <w:szCs w:val="20"/>
              </w:rPr>
              <w:t>діаметру</w:t>
            </w:r>
            <w:proofErr w:type="spellEnd"/>
            <w:r w:rsidRPr="00BA1B86">
              <w:rPr>
                <w:sz w:val="20"/>
                <w:szCs w:val="20"/>
              </w:rPr>
              <w:t xml:space="preserve"> d.</w:t>
            </w:r>
          </w:p>
          <w:p w:rsidR="00BA1B86" w:rsidRPr="00BA1B86" w:rsidRDefault="00BA1B86" w:rsidP="00BA1B86">
            <w:pPr>
              <w:ind w:left="567"/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</w:p>
          <w:p w:rsidR="009A35A2" w:rsidRPr="00BA1B86" w:rsidRDefault="009A35A2" w:rsidP="00BA1B86">
            <w:pPr>
              <w:widowControl w:val="0"/>
              <w:shd w:val="clear" w:color="auto" w:fill="FFFFFF"/>
              <w:spacing w:after="120"/>
              <w:ind w:right="-249"/>
              <w:rPr>
                <w:sz w:val="20"/>
                <w:szCs w:val="20"/>
                <w:lang w:val="uk-UA"/>
              </w:rPr>
            </w:pPr>
          </w:p>
        </w:tc>
        <w:tc>
          <w:tcPr>
            <w:tcW w:w="8505" w:type="dxa"/>
          </w:tcPr>
          <w:p w:rsidR="00D05604" w:rsidRPr="00BA1B86" w:rsidRDefault="00D05604" w:rsidP="00D05604">
            <w:pPr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</w:pPr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СТП 04-016:2018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Вагони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вантажні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залізничного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транспорту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колії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1520 (1524) мм.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Настанова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з КАПІТАЛЬНОГО РЕМОНТУ.</w:t>
            </w:r>
            <w:r w:rsidRPr="00BA1B86"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D05604" w:rsidRPr="00BA1B86" w:rsidRDefault="00D05604" w:rsidP="00D05604">
            <w:pPr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</w:pPr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СТП 04-032:2020 "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Вагони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вантажні</w:t>
            </w:r>
            <w:proofErr w:type="spell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. НАСТАНОВА </w:t>
            </w:r>
            <w:proofErr w:type="gramStart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>З</w:t>
            </w:r>
            <w:proofErr w:type="gramEnd"/>
            <w:r w:rsidRPr="00BA1B86"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eastAsia="en-US"/>
              </w:rPr>
              <w:t xml:space="preserve"> ДЕПОВСЬКОГО РЕМОНТУ"</w:t>
            </w:r>
            <w:r w:rsidRPr="00BA1B86">
              <w:rPr>
                <w:rFonts w:ascii="Tms Rmn" w:eastAsiaTheme="minorHAnsi" w:hAnsi="Tms Rmn" w:cs="Tms Rmn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9A35A2" w:rsidRPr="00BA1B86" w:rsidRDefault="009A35A2" w:rsidP="0021344D">
            <w:pPr>
              <w:rPr>
                <w:color w:val="FF0000"/>
                <w:sz w:val="20"/>
                <w:szCs w:val="20"/>
              </w:rPr>
            </w:pPr>
          </w:p>
        </w:tc>
      </w:tr>
      <w:tr w:rsidR="009A35A2" w:rsidRPr="00BA1B86" w:rsidTr="000A1D6E">
        <w:tc>
          <w:tcPr>
            <w:tcW w:w="7338" w:type="dxa"/>
          </w:tcPr>
          <w:p w:rsidR="009A35A2" w:rsidRPr="00BA1B86" w:rsidRDefault="009A35A2" w:rsidP="0083634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9A35A2" w:rsidRPr="00BA1B86" w:rsidRDefault="009A35A2" w:rsidP="0083634D">
            <w:pPr>
              <w:rPr>
                <w:sz w:val="20"/>
                <w:szCs w:val="20"/>
                <w:u w:val="single"/>
                <w:lang w:val="uk-UA"/>
              </w:rPr>
            </w:pPr>
            <w:r w:rsidRPr="00BA1B86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Pr="00BA1B86">
              <w:rPr>
                <w:sz w:val="20"/>
                <w:szCs w:val="20"/>
                <w:lang w:val="uk-UA"/>
              </w:rPr>
              <w:t xml:space="preserve">  </w:t>
            </w:r>
            <w:r w:rsidR="008833F4" w:rsidRPr="00BA1B86">
              <w:rPr>
                <w:sz w:val="20"/>
                <w:szCs w:val="20"/>
                <w:lang w:val="uk-UA"/>
              </w:rPr>
              <w:t>179 271,60</w:t>
            </w:r>
            <w:r w:rsidRPr="00BA1B86">
              <w:rPr>
                <w:sz w:val="20"/>
                <w:szCs w:val="20"/>
                <w:lang w:val="uk-UA"/>
              </w:rPr>
              <w:t xml:space="preserve"> грн з ПДВ</w:t>
            </w:r>
          </w:p>
          <w:p w:rsidR="009A35A2" w:rsidRPr="00BA1B86" w:rsidRDefault="009A35A2" w:rsidP="00CA7331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8505" w:type="dxa"/>
          </w:tcPr>
          <w:p w:rsidR="004D491F" w:rsidRPr="003F04D9" w:rsidRDefault="004D491F" w:rsidP="004D491F">
            <w:pPr>
              <w:rPr>
                <w:rFonts w:ascii="Times New Roman" w:hAnsi="Times New Roman"/>
              </w:rPr>
            </w:pPr>
            <w:r w:rsidRPr="003F04D9">
              <w:rPr>
                <w:rFonts w:ascii="Times New Roman" w:hAnsi="Times New Roman"/>
              </w:rPr>
              <w:t xml:space="preserve">за результатами маркетингового </w:t>
            </w:r>
            <w:proofErr w:type="spellStart"/>
            <w:proofErr w:type="gramStart"/>
            <w:r w:rsidRPr="003F04D9">
              <w:rPr>
                <w:rFonts w:ascii="Times New Roman" w:hAnsi="Times New Roman"/>
              </w:rPr>
              <w:t>досл</w:t>
            </w:r>
            <w:proofErr w:type="gramEnd"/>
            <w:r w:rsidRPr="003F04D9">
              <w:rPr>
                <w:rFonts w:ascii="Times New Roman" w:hAnsi="Times New Roman"/>
              </w:rPr>
              <w:t>ідження</w:t>
            </w:r>
            <w:proofErr w:type="spellEnd"/>
            <w:r w:rsidRPr="003F04D9">
              <w:rPr>
                <w:rFonts w:ascii="Times New Roman" w:hAnsi="Times New Roman"/>
              </w:rPr>
              <w:t xml:space="preserve"> ринку</w:t>
            </w:r>
          </w:p>
          <w:p w:rsidR="009A35A2" w:rsidRPr="00BA1B86" w:rsidRDefault="009A35A2" w:rsidP="0083462A">
            <w:pPr>
              <w:rPr>
                <w:sz w:val="20"/>
                <w:szCs w:val="20"/>
                <w:lang w:val="uk-UA"/>
              </w:rPr>
            </w:pP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BA1B86">
      <w:pgSz w:w="16838" w:h="11906" w:orient="landscape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70E6"/>
    <w:rsid w:val="000A1D6E"/>
    <w:rsid w:val="000D600F"/>
    <w:rsid w:val="00156666"/>
    <w:rsid w:val="00180D43"/>
    <w:rsid w:val="001B2592"/>
    <w:rsid w:val="002227BD"/>
    <w:rsid w:val="00233D82"/>
    <w:rsid w:val="002376E3"/>
    <w:rsid w:val="002D11DB"/>
    <w:rsid w:val="002F391C"/>
    <w:rsid w:val="003473F1"/>
    <w:rsid w:val="00364978"/>
    <w:rsid w:val="003913F3"/>
    <w:rsid w:val="004D491F"/>
    <w:rsid w:val="004E7749"/>
    <w:rsid w:val="00542FFA"/>
    <w:rsid w:val="005B50FC"/>
    <w:rsid w:val="005B5AE5"/>
    <w:rsid w:val="005D0979"/>
    <w:rsid w:val="0060117B"/>
    <w:rsid w:val="006260B2"/>
    <w:rsid w:val="00630AED"/>
    <w:rsid w:val="006317D3"/>
    <w:rsid w:val="00634033"/>
    <w:rsid w:val="0066638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950AB6"/>
    <w:rsid w:val="009A35A2"/>
    <w:rsid w:val="009D796F"/>
    <w:rsid w:val="00AA3880"/>
    <w:rsid w:val="00B62EE3"/>
    <w:rsid w:val="00BA1B86"/>
    <w:rsid w:val="00C27592"/>
    <w:rsid w:val="00CA7331"/>
    <w:rsid w:val="00CD453B"/>
    <w:rsid w:val="00CD7DA2"/>
    <w:rsid w:val="00D02743"/>
    <w:rsid w:val="00D05604"/>
    <w:rsid w:val="00D44F4D"/>
    <w:rsid w:val="00DC5AAE"/>
    <w:rsid w:val="00E5198A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1-09-00282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2023-01-06T14:06:00Z</cp:lastPrinted>
  <dcterms:created xsi:type="dcterms:W3CDTF">2023-01-10T11:52:00Z</dcterms:created>
  <dcterms:modified xsi:type="dcterms:W3CDTF">2023-01-10T12:03:00Z</dcterms:modified>
</cp:coreProperties>
</file>