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DC193B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p w:rsidR="000259B5" w:rsidRPr="00945E4C" w:rsidRDefault="00945E4C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945E4C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UA-2023-01-10-005189-a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93041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930418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E3726" w:rsidRPr="002F391C" w:rsidRDefault="007E3726" w:rsidP="000259B5">
            <w:pPr>
              <w:rPr>
                <w:u w:val="single"/>
                <w:lang w:val="uk-UA"/>
              </w:rPr>
            </w:pP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18"/>
              <w:gridCol w:w="6580"/>
            </w:tblGrid>
            <w:tr w:rsidR="00DC193B" w:rsidRPr="00886B10" w:rsidTr="009D5D00">
              <w:trPr>
                <w:trHeight w:val="668"/>
                <w:jc w:val="center"/>
              </w:trPr>
              <w:tc>
                <w:tcPr>
                  <w:tcW w:w="1575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886B1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Найменування</w:t>
                  </w:r>
                </w:p>
                <w:p w:rsidR="00DC193B" w:rsidRPr="00886B10" w:rsidRDefault="00DC193B" w:rsidP="00DC193B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886B1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886B1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Технічні характеристики</w:t>
                  </w:r>
                </w:p>
                <w:p w:rsidR="00DC193B" w:rsidRPr="00886B10" w:rsidRDefault="00DC193B" w:rsidP="009D5D0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DC193B" w:rsidRPr="00886B10" w:rsidTr="009D5D00">
              <w:trPr>
                <w:trHeight w:val="686"/>
                <w:jc w:val="center"/>
              </w:trPr>
              <w:tc>
                <w:tcPr>
                  <w:tcW w:w="1575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100</w:t>
                  </w:r>
                </w:p>
              </w:tc>
              <w:tc>
                <w:tcPr>
                  <w:tcW w:w="3068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100 – універсальний гідравлічний шестерний насос. Продуктивність – 173,4 літри на хвилину, номінальний тиск – 16 Мпа (160 кг/см²) та 20 Мпа (200 кг/см²). Частота обертання – 1920 оборотів за хвилину. Вага, не більш – 17 кг. Напрямок обертання валу – правий та лівий залежно від складання.</w:t>
                  </w:r>
                </w:p>
              </w:tc>
            </w:tr>
            <w:tr w:rsidR="00DC193B" w:rsidRPr="00886B10" w:rsidTr="009D5D00">
              <w:trPr>
                <w:trHeight w:val="662"/>
                <w:jc w:val="center"/>
              </w:trPr>
              <w:tc>
                <w:tcPr>
                  <w:tcW w:w="1575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50</w:t>
                  </w:r>
                </w:p>
              </w:tc>
              <w:tc>
                <w:tcPr>
                  <w:tcW w:w="3068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50 – універсальний гідравлічний шестерний насос. Продуктивність – 107-113 літр за хвилину, номінальний тиск – 16 Мпа (160 кг/см²) та 20 Мпа (200 кг/см²). Частота обертання – 2400 оборотів за хвилину. Вага, не більш - 7 кг. Напрямок обертання валу – правий та лівий залежно від складання.</w:t>
                  </w:r>
                </w:p>
              </w:tc>
            </w:tr>
            <w:tr w:rsidR="00DC193B" w:rsidRPr="00886B10" w:rsidTr="009D5D00">
              <w:trPr>
                <w:trHeight w:val="662"/>
                <w:jc w:val="center"/>
              </w:trPr>
              <w:tc>
                <w:tcPr>
                  <w:tcW w:w="1575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</w:t>
                  </w:r>
                </w:p>
              </w:tc>
              <w:tc>
                <w:tcPr>
                  <w:tcW w:w="3068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 – універсальний гідравлічний шестерний насос. Продуктивність масляного гідронасосу – 21 літр за хвилину, номінальний тиск – 16 Мпа (160 кг/см²) та 20 МПа (200 кг/см). Частота обертання приводу від 1500 до 3600 оборотів на хвилину залежно від різновиду тиску. Вага, не більш – 3 кг. Напрямок обертання валу – правий та лівий залежно від складання.</w:t>
                  </w:r>
                </w:p>
              </w:tc>
            </w:tr>
          </w:tbl>
          <w:p w:rsidR="00B42614" w:rsidRPr="00DC193B" w:rsidRDefault="00B42614" w:rsidP="00A917BE">
            <w:pPr>
              <w:rPr>
                <w:rFonts w:ascii="Times New Roman" w:hAnsi="Times New Roman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інструкції  з улаштування та утримання колії залізниць України ЦП-0269 затвердженої наказом Укрзалізниці від 01.03.2012 за № 072-Ц.</w:t>
            </w: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Настанови з ремонту вантажних дрезин ДГКу затвердженої наказом Укрзалізниці від 27.08.2008 за № 373-Ц.</w:t>
            </w:r>
          </w:p>
          <w:p w:rsidR="000259B5" w:rsidRPr="00C61611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керівництва з експлуатації, ремонту колійних машин ПМГ, СМ-2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DC193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C193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41 995,20</w:t>
            </w:r>
            <w:r w:rsidR="003F605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930418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A50A9"/>
    <w:rsid w:val="002D1300"/>
    <w:rsid w:val="002F391C"/>
    <w:rsid w:val="002F5D39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E3726"/>
    <w:rsid w:val="00886B10"/>
    <w:rsid w:val="00930418"/>
    <w:rsid w:val="00945E4C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C193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1-10-00518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20</cp:revision>
  <cp:lastPrinted>2021-02-04T11:29:00Z</cp:lastPrinted>
  <dcterms:created xsi:type="dcterms:W3CDTF">2021-02-09T12:49:00Z</dcterms:created>
  <dcterms:modified xsi:type="dcterms:W3CDTF">2023-01-11T11:30:00Z</dcterms:modified>
</cp:coreProperties>
</file>