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040" w:rsidRPr="00193040" w:rsidRDefault="00193040" w:rsidP="00193040">
      <w:pPr>
        <w:shd w:val="clear" w:color="auto" w:fill="FFFFFF"/>
        <w:tabs>
          <w:tab w:val="left" w:pos="612"/>
        </w:tabs>
        <w:ind w:left="612"/>
        <w:jc w:val="center"/>
        <w:rPr>
          <w:b/>
          <w:sz w:val="28"/>
          <w:szCs w:val="28"/>
          <w:lang w:val="uk-UA"/>
        </w:rPr>
      </w:pPr>
      <w:r w:rsidRPr="00193040">
        <w:rPr>
          <w:b/>
          <w:sz w:val="28"/>
          <w:szCs w:val="28"/>
          <w:lang w:val="uk-UA"/>
        </w:rPr>
        <w:t>Код ДК 021:2015 - 34940000-8 Залізничне обладнання</w:t>
      </w:r>
    </w:p>
    <w:p w:rsidR="006015FE" w:rsidRDefault="00193040" w:rsidP="00193040">
      <w:pPr>
        <w:jc w:val="center"/>
        <w:rPr>
          <w:b/>
          <w:sz w:val="22"/>
          <w:szCs w:val="22"/>
          <w:lang w:val="uk-UA"/>
        </w:rPr>
      </w:pPr>
      <w:r w:rsidRPr="00193040">
        <w:rPr>
          <w:b/>
          <w:sz w:val="28"/>
          <w:szCs w:val="28"/>
          <w:lang w:val="uk-UA"/>
        </w:rPr>
        <w:t>(Ремкомплект ізоляції стрілочного переводу Р65)</w:t>
      </w:r>
      <w:r w:rsidRPr="00193040">
        <w:rPr>
          <w:b/>
          <w:sz w:val="22"/>
          <w:szCs w:val="22"/>
          <w:lang w:val="uk-UA"/>
        </w:rPr>
        <w:t xml:space="preserve">  </w:t>
      </w:r>
    </w:p>
    <w:bookmarkStart w:id="0" w:name="_GoBack"/>
    <w:p w:rsidR="006015FE" w:rsidRPr="006015FE" w:rsidRDefault="006015FE" w:rsidP="00193040">
      <w:pPr>
        <w:jc w:val="center"/>
        <w:rPr>
          <w:rFonts w:ascii="Times New Roman" w:hAnsi="Times New Roman"/>
          <w:b/>
          <w:lang w:val="uk-UA"/>
        </w:rPr>
      </w:pPr>
      <w:r w:rsidRPr="006015FE">
        <w:rPr>
          <w:rFonts w:ascii="Times New Roman" w:hAnsi="Times New Roman"/>
        </w:rPr>
        <w:fldChar w:fldCharType="begin"/>
      </w:r>
      <w:r w:rsidRPr="006015FE">
        <w:rPr>
          <w:rFonts w:ascii="Times New Roman" w:hAnsi="Times New Roman"/>
        </w:rPr>
        <w:instrText xml:space="preserve"> HYPERLINK "http://prozorro.gov.ua/tender/UA-2023-01-20-000948-a/" </w:instrText>
      </w:r>
      <w:r w:rsidRPr="006015FE">
        <w:rPr>
          <w:rFonts w:ascii="Times New Roman" w:hAnsi="Times New Roman"/>
        </w:rPr>
        <w:fldChar w:fldCharType="separate"/>
      </w:r>
      <w:r w:rsidRPr="006015FE">
        <w:rPr>
          <w:rStyle w:val="a3"/>
          <w:rFonts w:ascii="Times New Roman" w:hAnsi="Times New Roman"/>
          <w:color w:val="auto"/>
          <w:shd w:val="clear" w:color="auto" w:fill="FAFAFA"/>
        </w:rPr>
        <w:t>UA-2023-01-20-000948-a</w:t>
      </w:r>
      <w:r w:rsidRPr="006015FE">
        <w:rPr>
          <w:rFonts w:ascii="Times New Roman" w:hAnsi="Times New Roman"/>
        </w:rPr>
        <w:fldChar w:fldCharType="end"/>
      </w:r>
      <w:r w:rsidR="00193040" w:rsidRPr="006015FE">
        <w:rPr>
          <w:rFonts w:ascii="Times New Roman" w:hAnsi="Times New Roman"/>
          <w:b/>
          <w:lang w:val="uk-UA"/>
        </w:rPr>
        <w:t xml:space="preserve">   </w:t>
      </w:r>
      <w:bookmarkEnd w:id="0"/>
      <w:r w:rsidR="00193040" w:rsidRPr="006015FE">
        <w:rPr>
          <w:rFonts w:ascii="Times New Roman" w:hAnsi="Times New Roman"/>
          <w:b/>
          <w:lang w:val="uk-UA"/>
        </w:rPr>
        <w:t xml:space="preserve"> </w:t>
      </w:r>
    </w:p>
    <w:p w:rsidR="001D4401" w:rsidRPr="00193040" w:rsidRDefault="00193040" w:rsidP="00193040">
      <w:pPr>
        <w:jc w:val="center"/>
        <w:rPr>
          <w:b/>
        </w:rPr>
      </w:pPr>
      <w:r w:rsidRPr="00193040">
        <w:rPr>
          <w:b/>
          <w:sz w:val="22"/>
          <w:szCs w:val="22"/>
          <w:lang w:val="uk-UA"/>
        </w:rPr>
        <w:t xml:space="preserve">     </w:t>
      </w:r>
      <w:r w:rsidRPr="00193040">
        <w:rPr>
          <w:b/>
          <w:sz w:val="22"/>
          <w:szCs w:val="22"/>
        </w:rPr>
        <w:t xml:space="preserve">     </w:t>
      </w:r>
      <w:r w:rsidRPr="00193040">
        <w:rPr>
          <w:b/>
          <w:sz w:val="22"/>
          <w:szCs w:val="22"/>
          <w:lang w:val="uk-UA"/>
        </w:rPr>
        <w:t xml:space="preserve">           </w:t>
      </w:r>
      <w:r w:rsidRPr="00193040">
        <w:rPr>
          <w:b/>
          <w:sz w:val="22"/>
          <w:szCs w:val="22"/>
        </w:rPr>
        <w:t xml:space="preserve">     </w:t>
      </w:r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2299"/>
        <w:gridCol w:w="3827"/>
      </w:tblGrid>
      <w:tr w:rsidR="000259B5" w:rsidTr="001D4401">
        <w:tc>
          <w:tcPr>
            <w:tcW w:w="12299" w:type="dxa"/>
          </w:tcPr>
          <w:p w:rsidR="0035388E" w:rsidRPr="003F5EE0" w:rsidRDefault="006015FE" w:rsidP="003F5EE0">
            <w:pPr>
              <w:widowControl w:val="0"/>
              <w:jc w:val="center"/>
              <w:rPr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Вимоги </w:t>
            </w:r>
            <w:r w:rsidR="00500C8F" w:rsidRPr="00320D67">
              <w:rPr>
                <w:b/>
                <w:sz w:val="22"/>
                <w:szCs w:val="22"/>
                <w:lang w:val="uk-UA"/>
              </w:rPr>
              <w:t>Тендерної документації</w:t>
            </w:r>
          </w:p>
        </w:tc>
        <w:tc>
          <w:tcPr>
            <w:tcW w:w="3827" w:type="dxa"/>
          </w:tcPr>
          <w:p w:rsidR="000259B5" w:rsidRDefault="007E351E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500C8F" w:rsidTr="001D4401">
        <w:trPr>
          <w:trHeight w:val="1275"/>
        </w:trPr>
        <w:tc>
          <w:tcPr>
            <w:tcW w:w="12299" w:type="dxa"/>
          </w:tcPr>
          <w:p w:rsidR="0035388E" w:rsidRPr="009A2026" w:rsidRDefault="0035388E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207F5E" w:rsidRDefault="00207F5E" w:rsidP="00DB2D2E">
            <w:pPr>
              <w:shd w:val="clear" w:color="auto" w:fill="FFFFFF"/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207F5E">
              <w:rPr>
                <w:rFonts w:ascii="Times New Roman" w:hAnsi="Times New Roman"/>
                <w:b/>
                <w:sz w:val="21"/>
                <w:szCs w:val="21"/>
                <w:lang w:val="uk-UA"/>
              </w:rPr>
              <w:t>Технічні характеристики на ремкомплект ізоляції стрілочного переводу</w:t>
            </w:r>
            <w:r>
              <w:rPr>
                <w:rFonts w:ascii="Times New Roman" w:hAnsi="Times New Roman"/>
                <w:sz w:val="21"/>
                <w:szCs w:val="21"/>
                <w:lang w:val="uk-UA"/>
              </w:rPr>
              <w:t xml:space="preserve">: </w:t>
            </w:r>
          </w:p>
          <w:p w:rsidR="006A05E9" w:rsidRDefault="00DB2D2E" w:rsidP="00DB2D2E">
            <w:pPr>
              <w:shd w:val="clear" w:color="auto" w:fill="FFFFFF"/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207F5E">
              <w:rPr>
                <w:rFonts w:ascii="Times New Roman" w:hAnsi="Times New Roman"/>
                <w:sz w:val="21"/>
                <w:szCs w:val="21"/>
                <w:lang w:val="uk-UA"/>
              </w:rPr>
              <w:t>Комплекти ізоляції для стрілочних переводів призначені для ізоляції електричних рейкових кіл пристроїв сигналізації, централізації і блокування на стрілочних переводах залізничних колій.</w:t>
            </w:r>
          </w:p>
          <w:p w:rsidR="00207F5E" w:rsidRPr="004D246E" w:rsidRDefault="00207F5E" w:rsidP="00207F5E">
            <w:pPr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proofErr w:type="spellStart"/>
            <w:r w:rsidRPr="004D246E">
              <w:rPr>
                <w:rFonts w:ascii="Times New Roman" w:hAnsi="Times New Roman"/>
                <w:b/>
                <w:sz w:val="21"/>
                <w:szCs w:val="21"/>
              </w:rPr>
              <w:t>Гарантійні</w:t>
            </w:r>
            <w:proofErr w:type="spellEnd"/>
            <w:r w:rsidRPr="004D246E">
              <w:rPr>
                <w:rFonts w:ascii="Times New Roman" w:hAnsi="Times New Roman"/>
                <w:b/>
                <w:sz w:val="21"/>
                <w:szCs w:val="21"/>
              </w:rPr>
              <w:t xml:space="preserve"> </w:t>
            </w:r>
            <w:proofErr w:type="spellStart"/>
            <w:r w:rsidRPr="004D246E">
              <w:rPr>
                <w:rFonts w:ascii="Times New Roman" w:hAnsi="Times New Roman"/>
                <w:b/>
                <w:sz w:val="21"/>
                <w:szCs w:val="21"/>
              </w:rPr>
              <w:t>зобов’язання</w:t>
            </w:r>
            <w:proofErr w:type="spellEnd"/>
          </w:p>
          <w:p w:rsidR="00207F5E" w:rsidRPr="004D246E" w:rsidRDefault="00207F5E" w:rsidP="00207F5E">
            <w:pPr>
              <w:spacing w:line="259" w:lineRule="auto"/>
              <w:jc w:val="both"/>
              <w:rPr>
                <w:sz w:val="21"/>
                <w:szCs w:val="21"/>
              </w:rPr>
            </w:pPr>
            <w:proofErr w:type="spellStart"/>
            <w:r w:rsidRPr="004D246E">
              <w:rPr>
                <w:rFonts w:ascii="Times New Roman" w:hAnsi="Times New Roman"/>
                <w:sz w:val="21"/>
                <w:szCs w:val="21"/>
              </w:rPr>
              <w:t>Гарантійний</w:t>
            </w:r>
            <w:proofErr w:type="spellEnd"/>
            <w:r w:rsidRPr="004D246E">
              <w:rPr>
                <w:rFonts w:ascii="Times New Roman" w:hAnsi="Times New Roman"/>
                <w:sz w:val="21"/>
                <w:szCs w:val="21"/>
              </w:rPr>
              <w:t xml:space="preserve"> строк </w:t>
            </w:r>
            <w:proofErr w:type="spellStart"/>
            <w:r w:rsidRPr="004D246E">
              <w:rPr>
                <w:rFonts w:ascii="Times New Roman" w:hAnsi="Times New Roman"/>
                <w:sz w:val="21"/>
                <w:szCs w:val="21"/>
              </w:rPr>
              <w:t>експлуатації</w:t>
            </w:r>
            <w:proofErr w:type="spellEnd"/>
            <w:r w:rsidRPr="004D246E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4D246E">
              <w:rPr>
                <w:rFonts w:ascii="Times New Roman" w:hAnsi="Times New Roman"/>
                <w:sz w:val="21"/>
                <w:szCs w:val="21"/>
              </w:rPr>
              <w:t>виробі</w:t>
            </w:r>
            <w:proofErr w:type="gramStart"/>
            <w:r w:rsidRPr="004D246E">
              <w:rPr>
                <w:rFonts w:ascii="Times New Roman" w:hAnsi="Times New Roman"/>
                <w:sz w:val="21"/>
                <w:szCs w:val="21"/>
              </w:rPr>
              <w:t>в</w:t>
            </w:r>
            <w:proofErr w:type="spellEnd"/>
            <w:r w:rsidRPr="004D246E">
              <w:rPr>
                <w:rFonts w:ascii="Times New Roman" w:hAnsi="Times New Roman"/>
                <w:sz w:val="21"/>
                <w:szCs w:val="21"/>
              </w:rPr>
              <w:t xml:space="preserve"> становить</w:t>
            </w:r>
            <w:proofErr w:type="gramEnd"/>
            <w:r w:rsidRPr="004D246E">
              <w:rPr>
                <w:rFonts w:ascii="Times New Roman" w:hAnsi="Times New Roman"/>
                <w:sz w:val="21"/>
                <w:szCs w:val="21"/>
              </w:rPr>
              <w:t xml:space="preserve"> 2 роки </w:t>
            </w:r>
            <w:proofErr w:type="spellStart"/>
            <w:r w:rsidRPr="004D246E">
              <w:rPr>
                <w:rFonts w:ascii="Times New Roman" w:hAnsi="Times New Roman"/>
                <w:sz w:val="21"/>
                <w:szCs w:val="21"/>
              </w:rPr>
              <w:t>від</w:t>
            </w:r>
            <w:proofErr w:type="spellEnd"/>
            <w:r w:rsidRPr="004D246E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4D246E">
              <w:rPr>
                <w:rFonts w:ascii="Times New Roman" w:hAnsi="Times New Roman"/>
                <w:color w:val="000000"/>
                <w:sz w:val="21"/>
                <w:szCs w:val="21"/>
              </w:rPr>
              <w:t>дати</w:t>
            </w:r>
            <w:proofErr w:type="spellEnd"/>
            <w:r w:rsidRPr="004D246E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4D246E">
              <w:rPr>
                <w:rFonts w:ascii="Times New Roman" w:hAnsi="Times New Roman"/>
                <w:color w:val="000000"/>
                <w:sz w:val="21"/>
                <w:szCs w:val="21"/>
              </w:rPr>
              <w:t>введення</w:t>
            </w:r>
            <w:proofErr w:type="spellEnd"/>
            <w:r w:rsidRPr="004D246E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в  </w:t>
            </w:r>
            <w:proofErr w:type="spellStart"/>
            <w:r w:rsidRPr="004D246E">
              <w:rPr>
                <w:rFonts w:ascii="Times New Roman" w:hAnsi="Times New Roman"/>
                <w:color w:val="000000"/>
                <w:sz w:val="21"/>
                <w:szCs w:val="21"/>
              </w:rPr>
              <w:t>експлуатацію</w:t>
            </w:r>
            <w:proofErr w:type="spellEnd"/>
            <w:r w:rsidRPr="004D246E">
              <w:rPr>
                <w:rFonts w:ascii="Times New Roman" w:hAnsi="Times New Roman"/>
                <w:color w:val="000000"/>
                <w:sz w:val="21"/>
                <w:szCs w:val="21"/>
              </w:rPr>
              <w:t>.</w:t>
            </w:r>
          </w:p>
          <w:p w:rsidR="00207F5E" w:rsidRPr="009A2026" w:rsidRDefault="00207F5E" w:rsidP="00207F5E">
            <w:pPr>
              <w:shd w:val="clear" w:color="auto" w:fill="FFFFFF"/>
              <w:jc w:val="both"/>
              <w:rPr>
                <w:sz w:val="22"/>
                <w:szCs w:val="22"/>
                <w:lang w:val="uk-UA"/>
              </w:rPr>
            </w:pPr>
            <w:proofErr w:type="spellStart"/>
            <w:r w:rsidRPr="004D246E">
              <w:rPr>
                <w:rFonts w:ascii="Times New Roman" w:hAnsi="Times New Roman"/>
                <w:sz w:val="21"/>
                <w:szCs w:val="21"/>
              </w:rPr>
              <w:t>Гарантійний</w:t>
            </w:r>
            <w:proofErr w:type="spellEnd"/>
            <w:r w:rsidRPr="004D246E">
              <w:rPr>
                <w:rFonts w:ascii="Times New Roman" w:hAnsi="Times New Roman"/>
                <w:sz w:val="21"/>
                <w:szCs w:val="21"/>
              </w:rPr>
              <w:t xml:space="preserve"> строк </w:t>
            </w:r>
            <w:proofErr w:type="spellStart"/>
            <w:r w:rsidRPr="004D246E">
              <w:rPr>
                <w:rFonts w:ascii="Times New Roman" w:hAnsi="Times New Roman"/>
                <w:sz w:val="21"/>
                <w:szCs w:val="21"/>
              </w:rPr>
              <w:t>зберігання</w:t>
            </w:r>
            <w:proofErr w:type="spellEnd"/>
            <w:r w:rsidRPr="004D246E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4D246E">
              <w:rPr>
                <w:rFonts w:ascii="Times New Roman" w:hAnsi="Times New Roman"/>
                <w:color w:val="000000"/>
                <w:sz w:val="21"/>
                <w:szCs w:val="21"/>
              </w:rPr>
              <w:t>виробів</w:t>
            </w:r>
            <w:proofErr w:type="spellEnd"/>
            <w:r w:rsidRPr="004D246E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не </w:t>
            </w:r>
            <w:proofErr w:type="spellStart"/>
            <w:r w:rsidRPr="004D246E">
              <w:rPr>
                <w:rFonts w:ascii="Times New Roman" w:hAnsi="Times New Roman"/>
                <w:color w:val="000000"/>
                <w:sz w:val="21"/>
                <w:szCs w:val="21"/>
              </w:rPr>
              <w:t>менше</w:t>
            </w:r>
            <w:proofErr w:type="spellEnd"/>
            <w:r w:rsidRPr="004D246E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3 </w:t>
            </w:r>
            <w:proofErr w:type="spellStart"/>
            <w:r w:rsidRPr="004D246E">
              <w:rPr>
                <w:rFonts w:ascii="Times New Roman" w:hAnsi="Times New Roman"/>
                <w:color w:val="000000"/>
                <w:sz w:val="21"/>
                <w:szCs w:val="21"/>
              </w:rPr>
              <w:t>років</w:t>
            </w:r>
            <w:proofErr w:type="spellEnd"/>
            <w:r w:rsidRPr="004D246E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з дня </w:t>
            </w:r>
            <w:proofErr w:type="spellStart"/>
            <w:r w:rsidRPr="004D246E">
              <w:rPr>
                <w:rFonts w:ascii="Times New Roman" w:hAnsi="Times New Roman"/>
                <w:color w:val="000000"/>
                <w:sz w:val="21"/>
                <w:szCs w:val="21"/>
              </w:rPr>
              <w:t>отримання</w:t>
            </w:r>
            <w:proofErr w:type="spellEnd"/>
            <w:r w:rsidRPr="004D246E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4D246E">
              <w:rPr>
                <w:rFonts w:ascii="Times New Roman" w:hAnsi="Times New Roman"/>
                <w:color w:val="000000"/>
                <w:sz w:val="21"/>
                <w:szCs w:val="21"/>
              </w:rPr>
              <w:t>продукції</w:t>
            </w:r>
            <w:proofErr w:type="spellEnd"/>
            <w:r w:rsidRPr="004D246E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4D246E">
              <w:rPr>
                <w:rFonts w:ascii="Times New Roman" w:hAnsi="Times New Roman"/>
                <w:color w:val="000000"/>
                <w:sz w:val="21"/>
                <w:szCs w:val="21"/>
              </w:rPr>
              <w:t>кінцевим</w:t>
            </w:r>
            <w:proofErr w:type="spellEnd"/>
            <w:r w:rsidRPr="004D246E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4D246E">
              <w:rPr>
                <w:rFonts w:ascii="Times New Roman" w:hAnsi="Times New Roman"/>
                <w:color w:val="000000"/>
                <w:sz w:val="21"/>
                <w:szCs w:val="21"/>
              </w:rPr>
              <w:t>споживачем</w:t>
            </w:r>
            <w:proofErr w:type="spellEnd"/>
            <w:r w:rsidRPr="004D246E">
              <w:rPr>
                <w:rFonts w:ascii="Times New Roman" w:hAnsi="Times New Roman"/>
                <w:color w:val="000000"/>
                <w:sz w:val="21"/>
                <w:szCs w:val="21"/>
              </w:rPr>
              <w:t>.</w:t>
            </w:r>
          </w:p>
        </w:tc>
        <w:tc>
          <w:tcPr>
            <w:tcW w:w="3827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671B8F" w:rsidRDefault="000259B5" w:rsidP="00312F2D">
            <w:pPr>
              <w:ind w:right="34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„Інструкці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>єю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500C8F" w:rsidTr="001D4401">
        <w:tc>
          <w:tcPr>
            <w:tcW w:w="12299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EA6244" w:rsidRDefault="00EA6244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35388E" w:rsidRPr="002F391C" w:rsidRDefault="0035388E" w:rsidP="005F2ABD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Відповідно </w:t>
            </w:r>
            <w:r w:rsidR="005F2ABD">
              <w:rPr>
                <w:rFonts w:ascii="Times New Roman" w:hAnsi="Times New Roman"/>
                <w:color w:val="000000"/>
                <w:lang w:val="uk-UA"/>
              </w:rPr>
              <w:t>НД виробника</w:t>
            </w:r>
          </w:p>
        </w:tc>
        <w:tc>
          <w:tcPr>
            <w:tcW w:w="3827" w:type="dxa"/>
          </w:tcPr>
          <w:p w:rsidR="00EA6244" w:rsidRPr="002F391C" w:rsidRDefault="009B1DFD" w:rsidP="0035388E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„Інструкцією з улаштування та утримання колії залізниць України” ЦП-0269, затвердженої наказом Укрзалізниці від 01.03.2012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2F391C" w:rsidTr="001D4401">
        <w:trPr>
          <w:trHeight w:val="1003"/>
        </w:trPr>
        <w:tc>
          <w:tcPr>
            <w:tcW w:w="12299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CA507F" w:rsidRDefault="00500C8F" w:rsidP="00CA507F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188 910,00</w:t>
            </w:r>
            <w:r w:rsidR="00193040" w:rsidRPr="00A63786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193040"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</w:t>
            </w:r>
          </w:p>
        </w:tc>
        <w:tc>
          <w:tcPr>
            <w:tcW w:w="3827" w:type="dxa"/>
          </w:tcPr>
          <w:p w:rsidR="000259B5" w:rsidRPr="002F391C" w:rsidRDefault="00EA6244" w:rsidP="006015FE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9B1DFD" w:rsidRDefault="009B1DFD" w:rsidP="000259B5">
      <w:pPr>
        <w:rPr>
          <w:sz w:val="22"/>
          <w:szCs w:val="22"/>
          <w:lang w:val="uk-UA"/>
        </w:rPr>
      </w:pPr>
    </w:p>
    <w:p w:rsidR="009B1DFD" w:rsidRDefault="009B1DFD" w:rsidP="000259B5">
      <w:pPr>
        <w:rPr>
          <w:sz w:val="22"/>
          <w:szCs w:val="22"/>
          <w:lang w:val="uk-UA"/>
        </w:rPr>
      </w:pPr>
    </w:p>
    <w:p w:rsidR="009B1DFD" w:rsidRDefault="009B1DFD" w:rsidP="009B1DFD">
      <w:pPr>
        <w:rPr>
          <w:sz w:val="22"/>
          <w:szCs w:val="22"/>
          <w:lang w:val="uk-UA"/>
        </w:rPr>
      </w:pPr>
    </w:p>
    <w:sectPr w:rsidR="009B1DFD" w:rsidSect="009718F3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52AF"/>
    <w:rsid w:val="000259B5"/>
    <w:rsid w:val="0006183F"/>
    <w:rsid w:val="00067B29"/>
    <w:rsid w:val="00193040"/>
    <w:rsid w:val="001D4401"/>
    <w:rsid w:val="00207F5E"/>
    <w:rsid w:val="00222934"/>
    <w:rsid w:val="002F391C"/>
    <w:rsid w:val="00312F2D"/>
    <w:rsid w:val="0035388E"/>
    <w:rsid w:val="003A2CCF"/>
    <w:rsid w:val="003F5EE0"/>
    <w:rsid w:val="004D7026"/>
    <w:rsid w:val="004E0A06"/>
    <w:rsid w:val="00500C8F"/>
    <w:rsid w:val="005436E8"/>
    <w:rsid w:val="00566BB3"/>
    <w:rsid w:val="0058394F"/>
    <w:rsid w:val="005839B8"/>
    <w:rsid w:val="005F2ABD"/>
    <w:rsid w:val="006015FE"/>
    <w:rsid w:val="0063286F"/>
    <w:rsid w:val="00671B8F"/>
    <w:rsid w:val="006A05E9"/>
    <w:rsid w:val="006E5AAF"/>
    <w:rsid w:val="00797FD8"/>
    <w:rsid w:val="007D13EC"/>
    <w:rsid w:val="007E351E"/>
    <w:rsid w:val="00857E1C"/>
    <w:rsid w:val="00950AB6"/>
    <w:rsid w:val="009718F3"/>
    <w:rsid w:val="009831D0"/>
    <w:rsid w:val="009A2026"/>
    <w:rsid w:val="009B1DFD"/>
    <w:rsid w:val="009F0804"/>
    <w:rsid w:val="00A062E5"/>
    <w:rsid w:val="00A24C58"/>
    <w:rsid w:val="00A95920"/>
    <w:rsid w:val="00B23558"/>
    <w:rsid w:val="00C140AE"/>
    <w:rsid w:val="00C153E8"/>
    <w:rsid w:val="00CA507F"/>
    <w:rsid w:val="00CB3832"/>
    <w:rsid w:val="00CC0872"/>
    <w:rsid w:val="00CC57E4"/>
    <w:rsid w:val="00DB2D2E"/>
    <w:rsid w:val="00E53AD0"/>
    <w:rsid w:val="00E55256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0052AF"/>
    <w:pPr>
      <w:suppressAutoHyphens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ahoma"/>
      <w:color w:val="00000A"/>
      <w:sz w:val="22"/>
      <w:szCs w:val="22"/>
      <w:lang w:val="uk-UA" w:eastAsia="zh-CN"/>
    </w:rPr>
  </w:style>
  <w:style w:type="paragraph" w:customStyle="1" w:styleId="Standard">
    <w:name w:val="Standard"/>
    <w:rsid w:val="000052A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uk-UA" w:eastAsia="zh-CN"/>
    </w:rPr>
  </w:style>
  <w:style w:type="paragraph" w:customStyle="1" w:styleId="31">
    <w:name w:val="Основной текст 31"/>
    <w:basedOn w:val="a"/>
    <w:rsid w:val="000052AF"/>
    <w:pPr>
      <w:widowControl w:val="0"/>
      <w:suppressAutoHyphens/>
      <w:autoSpaceDE/>
      <w:autoSpaceDN/>
      <w:adjustRightInd/>
      <w:spacing w:after="12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10">
    <w:name w:val="Верхний колонтитул1"/>
    <w:basedOn w:val="a"/>
    <w:rsid w:val="000052AF"/>
    <w:pPr>
      <w:widowControl w:val="0"/>
      <w:suppressAutoHyphens/>
      <w:autoSpaceDE/>
      <w:autoSpaceDN/>
      <w:adjustRightInd/>
      <w:spacing w:after="20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a7">
    <w:name w:val="Содержимое таблицы"/>
    <w:basedOn w:val="a"/>
    <w:rsid w:val="000052AF"/>
    <w:pPr>
      <w:suppressAutoHyphen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val="uk-UA" w:eastAsia="zh-CN"/>
    </w:rPr>
  </w:style>
  <w:style w:type="paragraph" w:customStyle="1" w:styleId="Textbody">
    <w:name w:val="Text body"/>
    <w:basedOn w:val="Standard"/>
    <w:rsid w:val="000052AF"/>
    <w:pPr>
      <w:spacing w:after="120"/>
    </w:pPr>
    <w:rPr>
      <w:color w:val="00000A"/>
    </w:rPr>
  </w:style>
  <w:style w:type="paragraph" w:styleId="HTML">
    <w:name w:val="HTML Preformatted"/>
    <w:basedOn w:val="a"/>
    <w:link w:val="HTML0"/>
    <w:uiPriority w:val="99"/>
    <w:rsid w:val="00CA50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A507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No Spacing"/>
    <w:uiPriority w:val="1"/>
    <w:qFormat/>
    <w:rsid w:val="00193040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0052AF"/>
    <w:pPr>
      <w:suppressAutoHyphens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ahoma"/>
      <w:color w:val="00000A"/>
      <w:sz w:val="22"/>
      <w:szCs w:val="22"/>
      <w:lang w:val="uk-UA" w:eastAsia="zh-CN"/>
    </w:rPr>
  </w:style>
  <w:style w:type="paragraph" w:customStyle="1" w:styleId="Standard">
    <w:name w:val="Standard"/>
    <w:rsid w:val="000052A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uk-UA" w:eastAsia="zh-CN"/>
    </w:rPr>
  </w:style>
  <w:style w:type="paragraph" w:customStyle="1" w:styleId="31">
    <w:name w:val="Основной текст 31"/>
    <w:basedOn w:val="a"/>
    <w:rsid w:val="000052AF"/>
    <w:pPr>
      <w:widowControl w:val="0"/>
      <w:suppressAutoHyphens/>
      <w:autoSpaceDE/>
      <w:autoSpaceDN/>
      <w:adjustRightInd/>
      <w:spacing w:after="12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10">
    <w:name w:val="Верхний колонтитул1"/>
    <w:basedOn w:val="a"/>
    <w:rsid w:val="000052AF"/>
    <w:pPr>
      <w:widowControl w:val="0"/>
      <w:suppressAutoHyphens/>
      <w:autoSpaceDE/>
      <w:autoSpaceDN/>
      <w:adjustRightInd/>
      <w:spacing w:after="20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a7">
    <w:name w:val="Содержимое таблицы"/>
    <w:basedOn w:val="a"/>
    <w:rsid w:val="000052AF"/>
    <w:pPr>
      <w:suppressAutoHyphen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val="uk-UA" w:eastAsia="zh-CN"/>
    </w:rPr>
  </w:style>
  <w:style w:type="paragraph" w:customStyle="1" w:styleId="Textbody">
    <w:name w:val="Text body"/>
    <w:basedOn w:val="Standard"/>
    <w:rsid w:val="000052AF"/>
    <w:pPr>
      <w:spacing w:after="120"/>
    </w:pPr>
    <w:rPr>
      <w:color w:val="00000A"/>
    </w:rPr>
  </w:style>
  <w:style w:type="paragraph" w:styleId="HTML">
    <w:name w:val="HTML Preformatted"/>
    <w:basedOn w:val="a"/>
    <w:link w:val="HTML0"/>
    <w:uiPriority w:val="99"/>
    <w:rsid w:val="00CA50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A507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No Spacing"/>
    <w:uiPriority w:val="1"/>
    <w:qFormat/>
    <w:rsid w:val="00193040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2021-02-04T10:00:00Z</cp:lastPrinted>
  <dcterms:created xsi:type="dcterms:W3CDTF">2023-01-23T10:42:00Z</dcterms:created>
  <dcterms:modified xsi:type="dcterms:W3CDTF">2023-01-23T10:42:00Z</dcterms:modified>
</cp:coreProperties>
</file>