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799A" w:rsidRPr="002E799A" w:rsidRDefault="002E799A" w:rsidP="002E799A">
      <w:pPr>
        <w:jc w:val="center"/>
        <w:rPr>
          <w:b/>
          <w:sz w:val="28"/>
          <w:szCs w:val="28"/>
          <w:lang w:val="uk-UA"/>
        </w:rPr>
      </w:pPr>
      <w:r w:rsidRPr="002E799A">
        <w:rPr>
          <w:b/>
          <w:sz w:val="28"/>
          <w:szCs w:val="28"/>
          <w:lang w:val="uk-UA"/>
        </w:rPr>
        <w:t xml:space="preserve">ДК 021-2015-34630000-2 «Частини залізничних або трамвайних локомотивів чи рейкового рухомого складу; обладнання для контролю залізничного руху» </w:t>
      </w:r>
    </w:p>
    <w:p w:rsidR="00950AB6" w:rsidRDefault="002E799A" w:rsidP="002E799A">
      <w:pPr>
        <w:jc w:val="center"/>
        <w:rPr>
          <w:b/>
          <w:sz w:val="28"/>
          <w:szCs w:val="28"/>
          <w:lang w:val="uk-UA"/>
        </w:rPr>
      </w:pPr>
      <w:r w:rsidRPr="002E799A">
        <w:rPr>
          <w:b/>
          <w:sz w:val="28"/>
          <w:szCs w:val="28"/>
          <w:lang w:val="uk-UA"/>
        </w:rPr>
        <w:t>(запасні частини до вантажних вагонів)</w:t>
      </w:r>
      <w:r>
        <w:rPr>
          <w:b/>
          <w:sz w:val="28"/>
          <w:szCs w:val="28"/>
          <w:lang w:val="uk-UA"/>
        </w:rPr>
        <w:t xml:space="preserve"> </w:t>
      </w:r>
    </w:p>
    <w:bookmarkStart w:id="0" w:name="_GoBack"/>
    <w:p w:rsidR="005F0D9F" w:rsidRPr="00030BF5" w:rsidRDefault="00030BF5" w:rsidP="002E799A">
      <w:pPr>
        <w:jc w:val="center"/>
        <w:rPr>
          <w:rFonts w:ascii="Times New Roman" w:hAnsi="Times New Roman"/>
          <w:b/>
        </w:rPr>
      </w:pPr>
      <w:r w:rsidRPr="00030BF5">
        <w:rPr>
          <w:rFonts w:ascii="Times New Roman" w:hAnsi="Times New Roman"/>
        </w:rPr>
        <w:fldChar w:fldCharType="begin"/>
      </w:r>
      <w:r w:rsidRPr="00030BF5">
        <w:rPr>
          <w:rFonts w:ascii="Times New Roman" w:hAnsi="Times New Roman"/>
        </w:rPr>
        <w:instrText xml:space="preserve"> HYPERLINK "http://prozorro.gov.ua/tender/UA-2023-01-25-002818-a/" </w:instrText>
      </w:r>
      <w:r w:rsidRPr="00030BF5">
        <w:rPr>
          <w:rFonts w:ascii="Times New Roman" w:hAnsi="Times New Roman"/>
        </w:rPr>
        <w:fldChar w:fldCharType="separate"/>
      </w:r>
      <w:r w:rsidRPr="00030BF5">
        <w:rPr>
          <w:rStyle w:val="a3"/>
          <w:rFonts w:ascii="Times New Roman" w:hAnsi="Times New Roman"/>
          <w:color w:val="auto"/>
          <w:shd w:val="clear" w:color="auto" w:fill="FFFFFF"/>
        </w:rPr>
        <w:t>UA-2023-01-25-002818-a</w:t>
      </w:r>
      <w:r w:rsidRPr="00030BF5">
        <w:rPr>
          <w:rFonts w:ascii="Times New Roman" w:hAnsi="Times New Roman"/>
        </w:rPr>
        <w:fldChar w:fldCharType="end"/>
      </w:r>
    </w:p>
    <w:bookmarkEnd w:id="0"/>
    <w:p w:rsidR="000259B5" w:rsidRDefault="000259B5" w:rsidP="000259B5">
      <w:pPr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2F391C">
        <w:tc>
          <w:tcPr>
            <w:tcW w:w="12157" w:type="dxa"/>
          </w:tcPr>
          <w:p w:rsidR="000259B5" w:rsidRPr="000259B5" w:rsidRDefault="000259B5" w:rsidP="009F53A8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 xml:space="preserve">Вимоги </w:t>
            </w:r>
            <w:r w:rsidR="009F53A8">
              <w:rPr>
                <w:b/>
                <w:sz w:val="28"/>
                <w:szCs w:val="28"/>
                <w:lang w:val="uk-UA"/>
              </w:rPr>
              <w:t>до предмету закупівлі</w:t>
            </w:r>
          </w:p>
        </w:tc>
        <w:tc>
          <w:tcPr>
            <w:tcW w:w="3402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2E799A" w:rsidTr="005F0D9F"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</w:t>
            </w:r>
            <w:r w:rsidR="00502DBA">
              <w:rPr>
                <w:sz w:val="22"/>
                <w:szCs w:val="22"/>
                <w:u w:val="single"/>
                <w:lang w:val="uk-UA"/>
              </w:rPr>
              <w:t xml:space="preserve"> та якісні</w:t>
            </w:r>
            <w:r w:rsidRPr="002F391C">
              <w:rPr>
                <w:sz w:val="22"/>
                <w:szCs w:val="22"/>
                <w:u w:val="single"/>
                <w:lang w:val="uk-UA"/>
              </w:rPr>
              <w:t xml:space="preserve"> характеристики</w:t>
            </w:r>
          </w:p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F630B" w:rsidRPr="00030BF5" w:rsidRDefault="000F630B" w:rsidP="00030BF5">
            <w:pPr>
              <w:ind w:right="360"/>
              <w:jc w:val="both"/>
              <w:rPr>
                <w:rFonts w:ascii="Times New Roman" w:hAnsi="Times New Roman"/>
                <w:b/>
                <w:bCs/>
                <w:sz w:val="22"/>
                <w:szCs w:val="22"/>
                <w:lang w:val="uk-UA"/>
              </w:rPr>
            </w:pPr>
            <w:r w:rsidRPr="00030BF5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 xml:space="preserve">Кришка люка піввагона нова, габарит1 ВМ- </w:t>
            </w:r>
            <w:r w:rsidRPr="00030BF5">
              <w:rPr>
                <w:rFonts w:ascii="Times New Roman" w:hAnsi="Times New Roman"/>
                <w:sz w:val="22"/>
                <w:szCs w:val="22"/>
                <w:lang w:val="uk-UA"/>
              </w:rPr>
              <w:t>продукція повинна відповідати кресленику</w:t>
            </w:r>
            <w:r w:rsidRPr="00030BF5">
              <w:rPr>
                <w:rFonts w:ascii="Times New Roman" w:hAnsi="Times New Roman"/>
                <w:bCs/>
                <w:sz w:val="22"/>
                <w:szCs w:val="22"/>
                <w:lang w:val="uk-UA"/>
              </w:rPr>
              <w:t xml:space="preserve"> 757.45.010-1СБ; 757.45.010-0СБ;  4106.45.100; 4106.45.100-01; 1704.45.100;</w:t>
            </w:r>
            <w:r w:rsidRPr="00030BF5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</w:t>
            </w:r>
            <w:r w:rsidRPr="00030BF5">
              <w:rPr>
                <w:rFonts w:ascii="Times New Roman" w:hAnsi="Times New Roman"/>
                <w:bCs/>
                <w:sz w:val="22"/>
                <w:szCs w:val="22"/>
                <w:lang w:val="uk-UA"/>
              </w:rPr>
              <w:t>УМ - 0042</w:t>
            </w:r>
            <w:r w:rsidRPr="00030BF5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.</w:t>
            </w:r>
          </w:p>
          <w:p w:rsidR="000259B5" w:rsidRPr="005C46B0" w:rsidRDefault="000259B5" w:rsidP="000F630B">
            <w:pPr>
              <w:pStyle w:val="a5"/>
              <w:ind w:left="1080" w:right="360"/>
              <w:jc w:val="both"/>
              <w:rPr>
                <w:rFonts w:ascii="Times New Roman" w:hAnsi="Times New Roman"/>
                <w:bCs/>
                <w:color w:val="000000"/>
                <w:lang w:val="uk-UA"/>
              </w:rPr>
            </w:pPr>
          </w:p>
        </w:tc>
        <w:tc>
          <w:tcPr>
            <w:tcW w:w="3402" w:type="dxa"/>
            <w:vAlign w:val="center"/>
          </w:tcPr>
          <w:p w:rsidR="000259B5" w:rsidRPr="002F391C" w:rsidRDefault="000259B5" w:rsidP="005F0D9F">
            <w:pPr>
              <w:ind w:right="360"/>
              <w:jc w:val="center"/>
              <w:rPr>
                <w:sz w:val="22"/>
                <w:szCs w:val="22"/>
                <w:lang w:val="uk-UA"/>
              </w:rPr>
            </w:pP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Згідно</w:t>
            </w:r>
            <w:r w:rsidR="00EA6244"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з</w:t>
            </w:r>
            <w:r w:rsidR="00790B29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нормативним документом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„</w:t>
            </w:r>
            <w:r w:rsidR="00FB2D1D">
              <w:rPr>
                <w:rFonts w:ascii="Times New Roman" w:hAnsi="Times New Roman"/>
                <w:sz w:val="22"/>
                <w:szCs w:val="22"/>
                <w:lang w:val="uk-UA"/>
              </w:rPr>
              <w:t>Вагони вантажні залізниць України колії 1520 (1524) мм. Настанова з деповського ремонту” ЦВ-0142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, затвердж</w:t>
            </w:r>
            <w:r w:rsidR="00FB2D1D">
              <w:rPr>
                <w:rFonts w:ascii="Times New Roman" w:hAnsi="Times New Roman"/>
                <w:sz w:val="22"/>
                <w:szCs w:val="22"/>
                <w:lang w:val="uk-UA"/>
              </w:rPr>
              <w:t>еної наказом Укрзалізниці від 26.12.2013 за № 468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-Ц</w:t>
            </w:r>
            <w:r w:rsidR="00FB2D1D">
              <w:rPr>
                <w:rFonts w:ascii="Times New Roman" w:hAnsi="Times New Roman"/>
                <w:sz w:val="22"/>
                <w:szCs w:val="22"/>
                <w:lang w:val="uk-UA"/>
              </w:rPr>
              <w:t>/од</w:t>
            </w:r>
          </w:p>
        </w:tc>
      </w:tr>
      <w:tr w:rsidR="000259B5" w:rsidRPr="002F391C" w:rsidTr="005F0D9F">
        <w:trPr>
          <w:trHeight w:val="1938"/>
        </w:trPr>
        <w:tc>
          <w:tcPr>
            <w:tcW w:w="12157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474AE3" w:rsidRPr="002F391C" w:rsidRDefault="000F630B" w:rsidP="00474AE3">
            <w:pPr>
              <w:rPr>
                <w:sz w:val="22"/>
                <w:szCs w:val="22"/>
                <w:u w:val="single"/>
                <w:lang w:val="uk-UA"/>
              </w:rPr>
            </w:pPr>
            <w:r w:rsidRPr="000F630B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1 575 540,00</w:t>
            </w:r>
            <w:r w:rsidR="00136CBF" w:rsidRPr="00136CBF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 </w:t>
            </w:r>
            <w:r w:rsidR="00474AE3" w:rsidRPr="00474AE3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 </w:t>
            </w:r>
            <w:r w:rsidR="00FD38D2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 </w:t>
            </w:r>
            <w:r w:rsidR="00EA6244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грн з ПДВ</w:t>
            </w:r>
            <w:r w:rsidR="00FD38D2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</w:p>
          <w:p w:rsidR="00FD38D2" w:rsidRPr="002F391C" w:rsidRDefault="00FD38D2" w:rsidP="00790B29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  <w:vAlign w:val="center"/>
          </w:tcPr>
          <w:p w:rsidR="000259B5" w:rsidRPr="002F391C" w:rsidRDefault="00EA6244" w:rsidP="009F53A8">
            <w:pPr>
              <w:jc w:val="center"/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</w:t>
            </w:r>
            <w:r w:rsidR="009F53A8">
              <w:rPr>
                <w:sz w:val="22"/>
                <w:szCs w:val="22"/>
                <w:lang w:val="uk-UA"/>
              </w:rPr>
              <w:t>ркетингового дослідження ринку.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2F391C" w:rsidRPr="002F391C" w:rsidRDefault="002F391C" w:rsidP="000259B5">
      <w:pPr>
        <w:rPr>
          <w:sz w:val="22"/>
          <w:szCs w:val="22"/>
          <w:lang w:val="uk-UA"/>
        </w:rPr>
      </w:pPr>
    </w:p>
    <w:sectPr w:rsidR="002F391C" w:rsidRPr="002F391C" w:rsidSect="000259B5">
      <w:pgSz w:w="16838" w:h="11906" w:orient="landscape"/>
      <w:pgMar w:top="1418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E63E0F"/>
    <w:multiLevelType w:val="hybridMultilevel"/>
    <w:tmpl w:val="5602089A"/>
    <w:lvl w:ilvl="0" w:tplc="B60697C8">
      <w:start w:val="9"/>
      <w:numFmt w:val="decimal"/>
      <w:lvlText w:val="%1."/>
      <w:lvlJc w:val="left"/>
      <w:pPr>
        <w:tabs>
          <w:tab w:val="num" w:pos="840"/>
        </w:tabs>
        <w:ind w:left="84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DE05CF1"/>
    <w:multiLevelType w:val="hybridMultilevel"/>
    <w:tmpl w:val="9BBCFD64"/>
    <w:lvl w:ilvl="0" w:tplc="88524D4A">
      <w:start w:val="1"/>
      <w:numFmt w:val="decimal"/>
      <w:lvlText w:val="%1."/>
      <w:lvlJc w:val="left"/>
      <w:pPr>
        <w:ind w:left="1080" w:hanging="360"/>
      </w:pPr>
      <w:rPr>
        <w:rFonts w:hint="default"/>
        <w:b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6BCF2EC0"/>
    <w:multiLevelType w:val="hybridMultilevel"/>
    <w:tmpl w:val="621435B8"/>
    <w:lvl w:ilvl="0" w:tplc="229C24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30BF5"/>
    <w:rsid w:val="000F630B"/>
    <w:rsid w:val="00136CBF"/>
    <w:rsid w:val="00163BCA"/>
    <w:rsid w:val="00210216"/>
    <w:rsid w:val="002E799A"/>
    <w:rsid w:val="002F391C"/>
    <w:rsid w:val="003F3202"/>
    <w:rsid w:val="00474AE3"/>
    <w:rsid w:val="00502DBA"/>
    <w:rsid w:val="005C46B0"/>
    <w:rsid w:val="005F0D9F"/>
    <w:rsid w:val="00625207"/>
    <w:rsid w:val="006C06C3"/>
    <w:rsid w:val="00790B29"/>
    <w:rsid w:val="00950AB6"/>
    <w:rsid w:val="009F53A8"/>
    <w:rsid w:val="00B373D9"/>
    <w:rsid w:val="00BF6002"/>
    <w:rsid w:val="00C73916"/>
    <w:rsid w:val="00CE375A"/>
    <w:rsid w:val="00DD6A47"/>
    <w:rsid w:val="00E57D53"/>
    <w:rsid w:val="00EA6244"/>
    <w:rsid w:val="00FB2D1D"/>
    <w:rsid w:val="00FD3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163BCA"/>
    <w:pPr>
      <w:ind w:left="720"/>
      <w:contextualSpacing/>
    </w:pPr>
  </w:style>
  <w:style w:type="paragraph" w:styleId="a6">
    <w:name w:val="Title"/>
    <w:basedOn w:val="a"/>
    <w:next w:val="a"/>
    <w:link w:val="a7"/>
    <w:uiPriority w:val="10"/>
    <w:qFormat/>
    <w:rsid w:val="00DD6A47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7">
    <w:name w:val="Название Знак"/>
    <w:basedOn w:val="a0"/>
    <w:link w:val="a6"/>
    <w:uiPriority w:val="10"/>
    <w:rsid w:val="00DD6A4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163BCA"/>
    <w:pPr>
      <w:ind w:left="720"/>
      <w:contextualSpacing/>
    </w:pPr>
  </w:style>
  <w:style w:type="paragraph" w:styleId="a6">
    <w:name w:val="Title"/>
    <w:basedOn w:val="a"/>
    <w:next w:val="a"/>
    <w:link w:val="a7"/>
    <w:uiPriority w:val="10"/>
    <w:qFormat/>
    <w:rsid w:val="00DD6A47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7">
    <w:name w:val="Название Знак"/>
    <w:basedOn w:val="a0"/>
    <w:link w:val="a6"/>
    <w:uiPriority w:val="10"/>
    <w:rsid w:val="00DD6A4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122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823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dcterms:created xsi:type="dcterms:W3CDTF">2023-01-27T06:58:00Z</dcterms:created>
  <dcterms:modified xsi:type="dcterms:W3CDTF">2023-01-27T06:58:00Z</dcterms:modified>
</cp:coreProperties>
</file>