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48A0" w:rsidRDefault="00037620" w:rsidP="00CF5D50">
      <w:pPr>
        <w:jc w:val="center"/>
        <w:rPr>
          <w:b/>
          <w:sz w:val="28"/>
          <w:szCs w:val="28"/>
          <w:lang w:val="uk-UA"/>
        </w:rPr>
      </w:pPr>
      <w:r w:rsidRPr="00037620">
        <w:rPr>
          <w:b/>
          <w:sz w:val="28"/>
          <w:szCs w:val="28"/>
          <w:lang w:val="uk-UA"/>
        </w:rPr>
        <w:t>Код ДК 021:2015 - 15870000-7 Заправки та приправи (Заправки та приправи в асортименті)</w:t>
      </w:r>
      <w:r w:rsidR="00157296">
        <w:rPr>
          <w:b/>
          <w:sz w:val="28"/>
          <w:szCs w:val="28"/>
          <w:lang w:val="uk-UA"/>
        </w:rPr>
        <w:t xml:space="preserve"> </w:t>
      </w:r>
    </w:p>
    <w:bookmarkStart w:id="0" w:name="_GoBack"/>
    <w:p w:rsidR="000259B5" w:rsidRPr="002D48A0" w:rsidRDefault="002D48A0" w:rsidP="00CF5D50">
      <w:pPr>
        <w:jc w:val="center"/>
        <w:rPr>
          <w:rFonts w:ascii="Times New Roman" w:hAnsi="Times New Roman"/>
          <w:lang w:val="uk-UA"/>
        </w:rPr>
      </w:pPr>
      <w:r w:rsidRPr="002D48A0">
        <w:rPr>
          <w:rFonts w:ascii="Times New Roman" w:hAnsi="Times New Roman"/>
        </w:rPr>
        <w:fldChar w:fldCharType="begin"/>
      </w:r>
      <w:r w:rsidRPr="002D48A0">
        <w:rPr>
          <w:rFonts w:ascii="Times New Roman" w:hAnsi="Times New Roman"/>
        </w:rPr>
        <w:instrText xml:space="preserve"> HYPERLINK "http://prozorro.gov.ua/tender/UA-2023-02-16-008169-a/" </w:instrText>
      </w:r>
      <w:r w:rsidRPr="002D48A0">
        <w:rPr>
          <w:rFonts w:ascii="Times New Roman" w:hAnsi="Times New Roman"/>
        </w:rPr>
        <w:fldChar w:fldCharType="separate"/>
      </w:r>
      <w:r w:rsidRPr="002D48A0">
        <w:rPr>
          <w:rStyle w:val="a3"/>
          <w:rFonts w:ascii="Times New Roman" w:hAnsi="Times New Roman"/>
          <w:color w:val="auto"/>
          <w:shd w:val="clear" w:color="auto" w:fill="FAFAFA"/>
        </w:rPr>
        <w:t>UA-2023-02-16-008169-a</w:t>
      </w:r>
      <w:r w:rsidRPr="002D48A0">
        <w:rPr>
          <w:rFonts w:ascii="Times New Roman" w:hAnsi="Times New Roman"/>
        </w:rPr>
        <w:fldChar w:fldCharType="end"/>
      </w: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bookmarkEnd w:id="0"/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6A08B7" w:rsidTr="002F391C">
        <w:tc>
          <w:tcPr>
            <w:tcW w:w="12157" w:type="dxa"/>
          </w:tcPr>
          <w:p w:rsidR="000259B5" w:rsidRPr="00D56DC3" w:rsidRDefault="000259B5" w:rsidP="000259B5">
            <w:pPr>
              <w:rPr>
                <w:sz w:val="20"/>
                <w:szCs w:val="20"/>
                <w:u w:val="single"/>
                <w:lang w:val="uk-UA"/>
              </w:rPr>
            </w:pPr>
            <w:r w:rsidRPr="00D56DC3">
              <w:rPr>
                <w:sz w:val="20"/>
                <w:szCs w:val="20"/>
                <w:u w:val="single"/>
                <w:lang w:val="uk-UA"/>
              </w:rPr>
              <w:t>Технічні характеристики</w:t>
            </w:r>
          </w:p>
          <w:p w:rsidR="009713E3" w:rsidRPr="00D56DC3" w:rsidRDefault="009713E3" w:rsidP="009713E3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  <w:lang w:val="uk-UA"/>
              </w:rPr>
            </w:pPr>
            <w:r w:rsidRPr="00D56DC3">
              <w:rPr>
                <w:sz w:val="20"/>
                <w:szCs w:val="20"/>
                <w:lang w:val="uk-UA"/>
              </w:rPr>
              <w:t xml:space="preserve">Сіль харчова, </w:t>
            </w:r>
            <w:proofErr w:type="spellStart"/>
            <w:r w:rsidRPr="00D56DC3">
              <w:rPr>
                <w:sz w:val="20"/>
                <w:szCs w:val="20"/>
                <w:lang w:val="uk-UA"/>
              </w:rPr>
              <w:t>помол</w:t>
            </w:r>
            <w:proofErr w:type="spellEnd"/>
            <w:r w:rsidRPr="00D56DC3">
              <w:rPr>
                <w:sz w:val="20"/>
                <w:szCs w:val="20"/>
                <w:lang w:val="uk-UA"/>
              </w:rPr>
              <w:t xml:space="preserve"> №1</w:t>
            </w:r>
            <w:r w:rsidR="00D56DC3">
              <w:rPr>
                <w:sz w:val="20"/>
                <w:szCs w:val="20"/>
                <w:lang w:val="uk-UA"/>
              </w:rPr>
              <w:t xml:space="preserve"> - </w:t>
            </w:r>
            <w:proofErr w:type="spellStart"/>
            <w:r w:rsidR="00D56DC3">
              <w:rPr>
                <w:sz w:val="20"/>
                <w:szCs w:val="20"/>
                <w:lang w:val="uk-UA"/>
              </w:rPr>
              <w:t>к</w:t>
            </w:r>
            <w:r w:rsidRPr="00D56DC3">
              <w:rPr>
                <w:sz w:val="20"/>
                <w:szCs w:val="20"/>
                <w:lang w:val="uk-UA"/>
              </w:rPr>
              <w:t>ристалічно</w:t>
            </w:r>
            <w:proofErr w:type="spellEnd"/>
            <w:r w:rsidRPr="00D56DC3">
              <w:rPr>
                <w:sz w:val="20"/>
                <w:szCs w:val="20"/>
                <w:lang w:val="uk-UA"/>
              </w:rPr>
              <w:t>-дрібний сипкий продукт. Наявність сторонніх механічних домішок, не пов’язаних  з походженням солі не допускається . Смак солоний, без стороннього присмаку. Запах відсутній. Колір білий, дозволяється з відтінками сіруватим, жовтуватим  - залежно від походження солі. Фасування - до 25 кг</w:t>
            </w:r>
          </w:p>
          <w:p w:rsidR="009713E3" w:rsidRPr="00D56DC3" w:rsidRDefault="009713E3" w:rsidP="009713E3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  <w:lang w:val="uk-UA"/>
              </w:rPr>
            </w:pPr>
            <w:r w:rsidRPr="00D56DC3">
              <w:rPr>
                <w:sz w:val="20"/>
                <w:szCs w:val="20"/>
                <w:lang w:val="uk-UA"/>
              </w:rPr>
              <w:t>Мак кондитерський</w:t>
            </w:r>
            <w:r w:rsidR="00D56DC3">
              <w:rPr>
                <w:sz w:val="20"/>
                <w:szCs w:val="20"/>
                <w:lang w:val="uk-UA"/>
              </w:rPr>
              <w:t xml:space="preserve"> - у</w:t>
            </w:r>
            <w:r w:rsidRPr="00D56DC3">
              <w:rPr>
                <w:sz w:val="20"/>
                <w:szCs w:val="20"/>
                <w:lang w:val="uk-UA"/>
              </w:rPr>
              <w:t xml:space="preserve"> споживчій тарі виробника, вагою до 1 кг</w:t>
            </w:r>
          </w:p>
          <w:p w:rsidR="009713E3" w:rsidRPr="00D56DC3" w:rsidRDefault="009713E3" w:rsidP="009713E3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  <w:lang w:val="uk-UA"/>
              </w:rPr>
            </w:pPr>
            <w:r w:rsidRPr="00D56DC3">
              <w:rPr>
                <w:sz w:val="20"/>
                <w:szCs w:val="20"/>
                <w:lang w:val="uk-UA"/>
              </w:rPr>
              <w:t>Кетчуп</w:t>
            </w:r>
            <w:r w:rsidR="00D56DC3">
              <w:rPr>
                <w:sz w:val="20"/>
                <w:szCs w:val="20"/>
                <w:lang w:val="uk-UA"/>
              </w:rPr>
              <w:t xml:space="preserve"> -о</w:t>
            </w:r>
            <w:r w:rsidRPr="00D56DC3">
              <w:rPr>
                <w:sz w:val="20"/>
                <w:szCs w:val="20"/>
                <w:lang w:val="uk-UA"/>
              </w:rPr>
              <w:t>днорідна концентрована маса від напіврідкої до мазкої консистенції (залежно від масової частки розчинних сухих речовин), без темного вкраплення, грубих частинок плодів. Вміст томатної пасти (томатів свіжих) не менше13,0%, яблучне пюре (з яблук свіжих) не менше 12% дозволено одиничні вкраплення насіння та частинок шкірочки. Смак і запах властиві кетчупу, без гіркоти, пригару. Не допускають сторонні смак та запах; У споживчій тарі виробника до 5 кг</w:t>
            </w:r>
          </w:p>
          <w:p w:rsidR="009713E3" w:rsidRPr="00D56DC3" w:rsidRDefault="009713E3" w:rsidP="009713E3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  <w:lang w:val="uk-UA"/>
              </w:rPr>
            </w:pPr>
            <w:r w:rsidRPr="00D56DC3">
              <w:rPr>
                <w:sz w:val="20"/>
                <w:szCs w:val="20"/>
                <w:lang w:val="uk-UA"/>
              </w:rPr>
              <w:t>Гірчиц</w:t>
            </w:r>
            <w:r w:rsidR="00D56DC3">
              <w:rPr>
                <w:sz w:val="20"/>
                <w:szCs w:val="20"/>
                <w:lang w:val="uk-UA"/>
              </w:rPr>
              <w:t>я - п</w:t>
            </w:r>
            <w:r w:rsidRPr="00D56DC3">
              <w:rPr>
                <w:sz w:val="20"/>
                <w:szCs w:val="20"/>
                <w:lang w:val="uk-UA"/>
              </w:rPr>
              <w:t xml:space="preserve">родукт </w:t>
            </w:r>
            <w:proofErr w:type="spellStart"/>
            <w:r w:rsidRPr="00D56DC3">
              <w:rPr>
                <w:sz w:val="20"/>
                <w:szCs w:val="20"/>
                <w:lang w:val="uk-UA"/>
              </w:rPr>
              <w:t>пастообразної</w:t>
            </w:r>
            <w:proofErr w:type="spellEnd"/>
            <w:r w:rsidRPr="00D56DC3">
              <w:rPr>
                <w:sz w:val="20"/>
                <w:szCs w:val="20"/>
                <w:lang w:val="uk-UA"/>
              </w:rPr>
              <w:t xml:space="preserve"> консистенції, вміст зерна гірчиці жовтої не менше 24,0%,масова частка  розчинних сухих речовин не менше 29% Продукція не повинна містити небезпечні для організму речовини, в тому числі штучні барвники, ароматизатори. Фасування – до 1кг</w:t>
            </w:r>
          </w:p>
          <w:p w:rsidR="009713E3" w:rsidRPr="00D56DC3" w:rsidRDefault="00D56DC3" w:rsidP="009713E3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Лист лавровий- л</w:t>
            </w:r>
            <w:r w:rsidR="009713E3" w:rsidRPr="00D56DC3">
              <w:rPr>
                <w:sz w:val="20"/>
                <w:szCs w:val="20"/>
                <w:lang w:val="uk-UA"/>
              </w:rPr>
              <w:t>аврові листя здорові, не пошкоджені хворобами та шкідниками, зеленого кольору. Мають добре виражений запах та смак властивий лавровому листу без стороннього запаху та присмаку</w:t>
            </w:r>
          </w:p>
          <w:p w:rsidR="009713E3" w:rsidRPr="00D56DC3" w:rsidRDefault="009713E3" w:rsidP="009713E3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  <w:lang w:val="uk-UA"/>
              </w:rPr>
            </w:pPr>
            <w:r w:rsidRPr="00D56DC3">
              <w:rPr>
                <w:sz w:val="20"/>
                <w:szCs w:val="20"/>
                <w:lang w:val="uk-UA"/>
              </w:rPr>
              <w:t>Майонез жирність 67%</w:t>
            </w:r>
            <w:r w:rsidRPr="00D56DC3">
              <w:rPr>
                <w:sz w:val="20"/>
                <w:szCs w:val="20"/>
                <w:lang w:val="uk-UA"/>
              </w:rPr>
              <w:tab/>
            </w:r>
            <w:r w:rsidR="00A434AE">
              <w:rPr>
                <w:sz w:val="20"/>
                <w:szCs w:val="20"/>
                <w:lang w:val="uk-UA"/>
              </w:rPr>
              <w:t xml:space="preserve"> - м</w:t>
            </w:r>
            <w:r w:rsidRPr="00D56DC3">
              <w:rPr>
                <w:sz w:val="20"/>
                <w:szCs w:val="20"/>
                <w:lang w:val="uk-UA"/>
              </w:rPr>
              <w:t>айонез виготовлений з рафінованих дезодорованих олій, яєчних і молочних продуктів, гірчичного порошку, солі, цукру. Смак поєднує усі інгредієнти і виражає кисло-гірчичний смак, без сторонніх присмаків. Колір переходить від білого до світло жовтого, однаковий для всієї однорідної маси. Не має дрібних грудочок. Не містить водяні плями. Жирність не менше 67 % ,вагою не більше 5 кг.</w:t>
            </w:r>
          </w:p>
          <w:p w:rsidR="009713E3" w:rsidRPr="00D56DC3" w:rsidRDefault="00A434AE" w:rsidP="009713E3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Оцет 9% - п</w:t>
            </w:r>
            <w:r w:rsidR="009713E3" w:rsidRPr="00D56DC3">
              <w:rPr>
                <w:sz w:val="20"/>
                <w:szCs w:val="20"/>
                <w:lang w:val="uk-UA"/>
              </w:rPr>
              <w:t>розора рідина без осаду і слизу. Не дозволено наявність живих або мертвих вугрів, бактеріальних плівок. Колір безбарвний. Дозволено жовтуватий відтінок. Смак кислий, властивий оцту, без стороннього присмаку. Запах властивий оцту, без стороннього запаху. Фасування – до 5 л.</w:t>
            </w:r>
          </w:p>
          <w:p w:rsidR="009713E3" w:rsidRPr="00D56DC3" w:rsidRDefault="00A434AE" w:rsidP="009713E3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Приправа "10 овочів" -</w:t>
            </w:r>
            <w:r>
              <w:rPr>
                <w:sz w:val="20"/>
                <w:szCs w:val="20"/>
                <w:lang w:val="uk-UA"/>
              </w:rPr>
              <w:tab/>
              <w:t>с</w:t>
            </w:r>
            <w:r w:rsidR="009713E3" w:rsidRPr="00D56DC3">
              <w:rPr>
                <w:sz w:val="20"/>
                <w:szCs w:val="20"/>
                <w:lang w:val="uk-UA"/>
              </w:rPr>
              <w:t>уха суміш. Колір характерний для даного виду суміші. Смак і запах властивий компонентам, що входять до складу без стороннього  присмаку та запаху. Фасування – до 1 кг</w:t>
            </w:r>
          </w:p>
          <w:p w:rsidR="009713E3" w:rsidRPr="006A08B7" w:rsidRDefault="00A434AE" w:rsidP="006A08B7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Сода харчова -</w:t>
            </w:r>
            <w:r>
              <w:rPr>
                <w:sz w:val="20"/>
                <w:szCs w:val="20"/>
                <w:lang w:val="uk-UA"/>
              </w:rPr>
              <w:tab/>
              <w:t>д</w:t>
            </w:r>
            <w:r w:rsidR="009713E3" w:rsidRPr="00D56DC3">
              <w:rPr>
                <w:sz w:val="20"/>
                <w:szCs w:val="20"/>
                <w:lang w:val="uk-UA"/>
              </w:rPr>
              <w:t xml:space="preserve">рібно кристалічний порошок, білого кольору, без  запаху. Упаковка вагою не менше 500 </w:t>
            </w:r>
            <w:proofErr w:type="spellStart"/>
            <w:r w:rsidR="009713E3" w:rsidRPr="00D56DC3">
              <w:rPr>
                <w:sz w:val="20"/>
                <w:szCs w:val="20"/>
                <w:lang w:val="uk-UA"/>
              </w:rPr>
              <w:t>гр</w:t>
            </w:r>
            <w:proofErr w:type="spellEnd"/>
          </w:p>
          <w:p w:rsidR="006A08B7" w:rsidRPr="006A08B7" w:rsidRDefault="006A08B7" w:rsidP="006A08B7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  <w:lang w:val="uk-UA"/>
              </w:rPr>
            </w:pPr>
            <w:r w:rsidRPr="006A08B7">
              <w:rPr>
                <w:sz w:val="20"/>
                <w:szCs w:val="20"/>
                <w:lang w:val="uk-UA"/>
              </w:rPr>
              <w:t>Кислота лимонна - дрібно кристалічний порошок, білого кольору, без  запаху. Фасування – до 1кг.</w:t>
            </w:r>
          </w:p>
          <w:p w:rsidR="006A08B7" w:rsidRPr="006A08B7" w:rsidRDefault="006A08B7" w:rsidP="006A08B7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  <w:lang w:val="uk-UA"/>
              </w:rPr>
            </w:pPr>
            <w:r w:rsidRPr="006A08B7">
              <w:rPr>
                <w:sz w:val="20"/>
                <w:szCs w:val="20"/>
                <w:lang w:val="uk-UA"/>
              </w:rPr>
              <w:t xml:space="preserve">Цукор ванільний - дрібнокристалічний порошок, без грудочок і сторонніх включень. Білий або злегка жовтуватим відтінком. Солодкий, із гіркуватим присмаком, властивий </w:t>
            </w:r>
            <w:proofErr w:type="spellStart"/>
            <w:r w:rsidRPr="006A08B7">
              <w:rPr>
                <w:sz w:val="20"/>
                <w:szCs w:val="20"/>
                <w:lang w:val="uk-UA"/>
              </w:rPr>
              <w:t>ваніліліну</w:t>
            </w:r>
            <w:proofErr w:type="spellEnd"/>
            <w:r w:rsidRPr="006A08B7">
              <w:rPr>
                <w:sz w:val="20"/>
                <w:szCs w:val="20"/>
                <w:lang w:val="uk-UA"/>
              </w:rPr>
              <w:t>. Явно виражений запах ваніліну, без стороннього запаху.</w:t>
            </w:r>
          </w:p>
          <w:p w:rsidR="006A08B7" w:rsidRPr="006A08B7" w:rsidRDefault="006A08B7" w:rsidP="006A08B7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  <w:lang w:val="uk-UA"/>
              </w:rPr>
            </w:pPr>
            <w:r w:rsidRPr="006A08B7">
              <w:rPr>
                <w:sz w:val="20"/>
                <w:szCs w:val="20"/>
                <w:lang w:val="uk-UA"/>
              </w:rPr>
              <w:t>Перець чорний мелений (</w:t>
            </w:r>
            <w:proofErr w:type="spellStart"/>
            <w:r w:rsidRPr="006A08B7">
              <w:rPr>
                <w:sz w:val="20"/>
                <w:szCs w:val="20"/>
                <w:lang w:val="uk-UA"/>
              </w:rPr>
              <w:t>упак</w:t>
            </w:r>
            <w:proofErr w:type="spellEnd"/>
            <w:r w:rsidRPr="006A08B7">
              <w:rPr>
                <w:sz w:val="20"/>
                <w:szCs w:val="20"/>
                <w:lang w:val="uk-UA"/>
              </w:rPr>
              <w:t xml:space="preserve">. 20г)-зовнішній вигляд: мелений порошкоподібного виду. Колір чорний з коричневим відтінком. Аромат властивий для чорного перцю. Смак  </w:t>
            </w:r>
            <w:proofErr w:type="spellStart"/>
            <w:r w:rsidRPr="006A08B7">
              <w:rPr>
                <w:sz w:val="20"/>
                <w:szCs w:val="20"/>
                <w:lang w:val="uk-UA"/>
              </w:rPr>
              <w:t>жгучий</w:t>
            </w:r>
            <w:proofErr w:type="spellEnd"/>
            <w:r w:rsidRPr="006A08B7">
              <w:rPr>
                <w:sz w:val="20"/>
                <w:szCs w:val="20"/>
                <w:lang w:val="uk-UA"/>
              </w:rPr>
              <w:t xml:space="preserve">, без допускання сторонніх присмаків і запахів. Перець  повинен бути </w:t>
            </w:r>
            <w:proofErr w:type="spellStart"/>
            <w:r w:rsidRPr="006A08B7">
              <w:rPr>
                <w:sz w:val="20"/>
                <w:szCs w:val="20"/>
                <w:lang w:val="uk-UA"/>
              </w:rPr>
              <w:t>упакован</w:t>
            </w:r>
            <w:proofErr w:type="spellEnd"/>
            <w:r w:rsidRPr="006A08B7">
              <w:rPr>
                <w:sz w:val="20"/>
                <w:szCs w:val="20"/>
                <w:lang w:val="uk-UA"/>
              </w:rPr>
              <w:t xml:space="preserve">  в міцні пакети з паперу або </w:t>
            </w:r>
            <w:proofErr w:type="spellStart"/>
            <w:r w:rsidRPr="006A08B7">
              <w:rPr>
                <w:sz w:val="20"/>
                <w:szCs w:val="20"/>
                <w:lang w:val="uk-UA"/>
              </w:rPr>
              <w:t>термо</w:t>
            </w:r>
            <w:proofErr w:type="spellEnd"/>
            <w:r w:rsidRPr="006A08B7">
              <w:rPr>
                <w:sz w:val="20"/>
                <w:szCs w:val="20"/>
                <w:lang w:val="uk-UA"/>
              </w:rPr>
              <w:t>-матеріалів.</w:t>
            </w:r>
          </w:p>
          <w:p w:rsidR="000259B5" w:rsidRPr="00D56DC3" w:rsidRDefault="006A06B1" w:rsidP="006A08B7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6A08B7">
              <w:rPr>
                <w:sz w:val="20"/>
                <w:szCs w:val="20"/>
                <w:lang w:val="uk-UA"/>
              </w:rPr>
              <w:t xml:space="preserve"> Доставка товару здійснюється транспортом </w:t>
            </w:r>
            <w:proofErr w:type="spellStart"/>
            <w:r w:rsidRPr="006A08B7">
              <w:rPr>
                <w:sz w:val="20"/>
                <w:szCs w:val="20"/>
                <w:lang w:val="uk-UA"/>
              </w:rPr>
              <w:t>ПОСТАЧАЛЬНИКа</w:t>
            </w:r>
            <w:proofErr w:type="spellEnd"/>
            <w:r w:rsidRPr="006A08B7">
              <w:rPr>
                <w:sz w:val="20"/>
                <w:szCs w:val="20"/>
                <w:lang w:val="uk-UA"/>
              </w:rPr>
              <w:t xml:space="preserve">, </w:t>
            </w:r>
            <w:proofErr w:type="spellStart"/>
            <w:r w:rsidRPr="006A08B7">
              <w:rPr>
                <w:sz w:val="20"/>
                <w:szCs w:val="20"/>
                <w:lang w:val="uk-UA"/>
              </w:rPr>
              <w:t>завантажувально</w:t>
            </w:r>
            <w:proofErr w:type="spellEnd"/>
            <w:r w:rsidRPr="006A08B7">
              <w:rPr>
                <w:sz w:val="20"/>
                <w:szCs w:val="20"/>
                <w:lang w:val="uk-UA"/>
              </w:rPr>
              <w:t xml:space="preserve"> -</w:t>
            </w:r>
            <w:r w:rsidR="00257D07" w:rsidRPr="006A08B7">
              <w:rPr>
                <w:sz w:val="20"/>
                <w:szCs w:val="20"/>
                <w:lang w:val="uk-UA"/>
              </w:rPr>
              <w:t xml:space="preserve"> </w:t>
            </w:r>
            <w:r w:rsidRPr="006A08B7">
              <w:rPr>
                <w:sz w:val="20"/>
                <w:szCs w:val="20"/>
                <w:lang w:val="uk-UA"/>
              </w:rPr>
              <w:t xml:space="preserve">розвантажувальні роботи за рахунок </w:t>
            </w:r>
            <w:proofErr w:type="spellStart"/>
            <w:r w:rsidRPr="006A08B7">
              <w:rPr>
                <w:sz w:val="20"/>
                <w:szCs w:val="20"/>
                <w:lang w:val="uk-UA"/>
              </w:rPr>
              <w:t>ПОСТАЧАЛЬНИКа</w:t>
            </w:r>
            <w:proofErr w:type="spellEnd"/>
            <w:r w:rsidRPr="006A08B7">
              <w:rPr>
                <w:sz w:val="20"/>
                <w:szCs w:val="20"/>
                <w:lang w:val="uk-UA"/>
              </w:rPr>
              <w:t>.</w:t>
            </w:r>
          </w:p>
        </w:tc>
        <w:tc>
          <w:tcPr>
            <w:tcW w:w="3402" w:type="dxa"/>
          </w:tcPr>
          <w:p w:rsidR="000259B5" w:rsidRPr="00D56DC3" w:rsidRDefault="000259B5" w:rsidP="000259B5">
            <w:pPr>
              <w:rPr>
                <w:sz w:val="20"/>
                <w:szCs w:val="20"/>
                <w:lang w:val="uk-UA"/>
              </w:rPr>
            </w:pPr>
          </w:p>
          <w:p w:rsidR="000259B5" w:rsidRPr="00D56DC3" w:rsidRDefault="000259B5" w:rsidP="000259B5">
            <w:pPr>
              <w:rPr>
                <w:sz w:val="20"/>
                <w:szCs w:val="20"/>
                <w:lang w:val="uk-UA"/>
              </w:rPr>
            </w:pPr>
          </w:p>
          <w:p w:rsidR="000259B5" w:rsidRPr="00D56DC3" w:rsidRDefault="007968EE" w:rsidP="00646CC5">
            <w:pPr>
              <w:ind w:right="360" w:firstLine="176"/>
              <w:jc w:val="both"/>
              <w:rPr>
                <w:sz w:val="20"/>
                <w:szCs w:val="20"/>
                <w:lang w:val="uk-UA"/>
              </w:rPr>
            </w:pPr>
            <w:r w:rsidRPr="00D56DC3">
              <w:rPr>
                <w:sz w:val="20"/>
                <w:szCs w:val="20"/>
                <w:lang w:val="uk-UA"/>
              </w:rPr>
              <w:t>Забезпечення продуктами харчування їдал</w:t>
            </w:r>
            <w:r w:rsidR="00646CC5" w:rsidRPr="00D56DC3">
              <w:rPr>
                <w:sz w:val="20"/>
                <w:szCs w:val="20"/>
                <w:lang w:val="uk-UA"/>
              </w:rPr>
              <w:t>ь</w:t>
            </w:r>
            <w:r w:rsidRPr="00D56DC3">
              <w:rPr>
                <w:sz w:val="20"/>
                <w:szCs w:val="20"/>
                <w:lang w:val="uk-UA"/>
              </w:rPr>
              <w:t>н</w:t>
            </w:r>
            <w:r w:rsidR="00646CC5" w:rsidRPr="00D56DC3">
              <w:rPr>
                <w:sz w:val="20"/>
                <w:szCs w:val="20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Pr="00D56DC3" w:rsidRDefault="000259B5" w:rsidP="000259B5">
            <w:pPr>
              <w:rPr>
                <w:sz w:val="20"/>
                <w:szCs w:val="20"/>
                <w:u w:val="single"/>
                <w:lang w:val="uk-UA"/>
              </w:rPr>
            </w:pPr>
            <w:r w:rsidRPr="00D56DC3">
              <w:rPr>
                <w:sz w:val="20"/>
                <w:szCs w:val="20"/>
                <w:u w:val="single"/>
                <w:lang w:val="uk-UA"/>
              </w:rPr>
              <w:t>Якісні характеристики</w:t>
            </w:r>
          </w:p>
          <w:p w:rsidR="00EA6244" w:rsidRPr="00D56DC3" w:rsidRDefault="0052033C" w:rsidP="00135756">
            <w:pPr>
              <w:rPr>
                <w:sz w:val="20"/>
                <w:szCs w:val="20"/>
                <w:lang w:val="uk-UA"/>
              </w:rPr>
            </w:pPr>
            <w:r w:rsidRPr="00D56DC3">
              <w:rPr>
                <w:sz w:val="20"/>
                <w:szCs w:val="20"/>
                <w:lang w:val="uk-UA"/>
              </w:rPr>
              <w:t>НТД виробника</w:t>
            </w:r>
            <w:r w:rsidR="00037620" w:rsidRPr="00D56DC3">
              <w:rPr>
                <w:sz w:val="20"/>
                <w:szCs w:val="20"/>
                <w:lang w:val="uk-UA"/>
              </w:rPr>
              <w:t xml:space="preserve"> або документ щодо підтвердження якості, наприклад: декларація виробника або сертифікат відповідності або посвідчення про  якість, або інший документ, що підтверджує якість продукції</w:t>
            </w:r>
          </w:p>
        </w:tc>
        <w:tc>
          <w:tcPr>
            <w:tcW w:w="3402" w:type="dxa"/>
            <w:vAlign w:val="center"/>
          </w:tcPr>
          <w:p w:rsidR="0067206B" w:rsidRPr="00D56DC3" w:rsidRDefault="0067206B" w:rsidP="0009330C">
            <w:pPr>
              <w:jc w:val="center"/>
              <w:rPr>
                <w:sz w:val="20"/>
                <w:szCs w:val="20"/>
                <w:lang w:val="uk-UA"/>
              </w:rPr>
            </w:pPr>
            <w:r w:rsidRPr="00D56DC3">
              <w:rPr>
                <w:sz w:val="20"/>
                <w:szCs w:val="20"/>
                <w:lang w:val="uk-UA"/>
              </w:rPr>
              <w:t>З А К О Н   У К Р А Ї Н И</w:t>
            </w:r>
          </w:p>
          <w:p w:rsidR="00EA6244" w:rsidRPr="00D56DC3" w:rsidRDefault="008B2269" w:rsidP="0009330C">
            <w:pPr>
              <w:jc w:val="center"/>
              <w:rPr>
                <w:sz w:val="20"/>
                <w:szCs w:val="20"/>
                <w:lang w:val="uk-UA"/>
              </w:rPr>
            </w:pPr>
            <w:r w:rsidRPr="00D56DC3">
              <w:rPr>
                <w:sz w:val="20"/>
                <w:szCs w:val="20"/>
                <w:lang w:val="uk-UA"/>
              </w:rPr>
              <w:t>«</w:t>
            </w:r>
            <w:r w:rsidR="0067206B" w:rsidRPr="00D56DC3">
              <w:rPr>
                <w:sz w:val="20"/>
                <w:szCs w:val="20"/>
                <w:lang w:val="uk-UA"/>
              </w:rPr>
              <w:t>Про безпечність та якість харчових продуктів</w:t>
            </w:r>
            <w:r w:rsidRPr="00D56DC3">
              <w:rPr>
                <w:sz w:val="20"/>
                <w:szCs w:val="20"/>
                <w:lang w:val="uk-UA"/>
              </w:rPr>
              <w:t>»</w:t>
            </w:r>
          </w:p>
          <w:p w:rsidR="00B33F8B" w:rsidRPr="00D56DC3" w:rsidRDefault="00B33F8B" w:rsidP="00B33F8B">
            <w:pPr>
              <w:jc w:val="center"/>
              <w:rPr>
                <w:sz w:val="20"/>
                <w:szCs w:val="20"/>
                <w:lang w:val="uk-UA"/>
              </w:rPr>
            </w:pPr>
            <w:r w:rsidRPr="00D56DC3">
              <w:rPr>
                <w:sz w:val="20"/>
                <w:szCs w:val="20"/>
                <w:lang w:val="uk-UA"/>
              </w:rPr>
              <w:t xml:space="preserve">від 6 вересня 2005 року </w:t>
            </w:r>
          </w:p>
          <w:p w:rsidR="00CF5D50" w:rsidRPr="00D56DC3" w:rsidRDefault="00B33F8B" w:rsidP="00CF5B1C">
            <w:pPr>
              <w:jc w:val="center"/>
              <w:rPr>
                <w:sz w:val="20"/>
                <w:szCs w:val="20"/>
                <w:lang w:val="uk-UA"/>
              </w:rPr>
            </w:pPr>
            <w:r w:rsidRPr="00D56DC3">
              <w:rPr>
                <w:sz w:val="20"/>
                <w:szCs w:val="20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D56DC3" w:rsidRDefault="00EA6244" w:rsidP="000259B5">
            <w:pPr>
              <w:rPr>
                <w:sz w:val="20"/>
                <w:szCs w:val="20"/>
                <w:u w:val="single"/>
                <w:lang w:val="uk-UA"/>
              </w:rPr>
            </w:pPr>
            <w:r w:rsidRPr="00D56DC3">
              <w:rPr>
                <w:sz w:val="20"/>
                <w:szCs w:val="20"/>
                <w:u w:val="single"/>
                <w:lang w:val="uk-UA"/>
              </w:rPr>
              <w:t>Очікувана вартість</w:t>
            </w:r>
            <w:r w:rsidR="00AB619F" w:rsidRPr="00D56DC3">
              <w:rPr>
                <w:sz w:val="20"/>
                <w:szCs w:val="20"/>
                <w:u w:val="single"/>
                <w:lang w:val="uk-UA"/>
              </w:rPr>
              <w:t xml:space="preserve"> :</w:t>
            </w:r>
          </w:p>
          <w:p w:rsidR="00E210F7" w:rsidRPr="00D56DC3" w:rsidRDefault="006A08B7" w:rsidP="000259B5">
            <w:pPr>
              <w:rPr>
                <w:rFonts w:ascii="Times New Roman" w:hAnsi="Times New Roman"/>
                <w:b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80 254,68</w:t>
            </w:r>
            <w:r w:rsidRPr="00D27235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 xml:space="preserve"> </w:t>
            </w:r>
            <w:r w:rsidR="00E210F7" w:rsidRPr="00D56DC3">
              <w:rPr>
                <w:rFonts w:ascii="Times New Roman" w:hAnsi="Times New Roman"/>
                <w:b/>
                <w:color w:val="000000"/>
                <w:sz w:val="20"/>
                <w:szCs w:val="20"/>
                <w:lang w:val="uk-UA"/>
              </w:rPr>
              <w:t>грн. з ПДВ</w:t>
            </w:r>
          </w:p>
          <w:p w:rsidR="00E210F7" w:rsidRPr="00D56DC3" w:rsidRDefault="00E210F7" w:rsidP="000259B5">
            <w:pPr>
              <w:rPr>
                <w:rFonts w:ascii="Times New Roman" w:hAnsi="Times New Roman"/>
                <w:b/>
                <w:color w:val="000000"/>
                <w:sz w:val="20"/>
                <w:szCs w:val="20"/>
                <w:lang w:val="uk-UA"/>
              </w:rPr>
            </w:pPr>
          </w:p>
          <w:p w:rsidR="00EA6244" w:rsidRPr="00D56DC3" w:rsidRDefault="00EA6244" w:rsidP="006A3832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3402" w:type="dxa"/>
          </w:tcPr>
          <w:p w:rsidR="000259B5" w:rsidRPr="00D56DC3" w:rsidRDefault="00EA6244" w:rsidP="002D48A0">
            <w:pPr>
              <w:rPr>
                <w:sz w:val="20"/>
                <w:szCs w:val="20"/>
                <w:lang w:val="uk-UA"/>
              </w:rPr>
            </w:pPr>
            <w:r w:rsidRPr="00D56DC3">
              <w:rPr>
                <w:sz w:val="20"/>
                <w:szCs w:val="20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2D48A0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73A553A1"/>
    <w:multiLevelType w:val="singleLevel"/>
    <w:tmpl w:val="203AA100"/>
    <w:lvl w:ilvl="0">
      <w:start w:val="1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37620"/>
    <w:rsid w:val="0009330C"/>
    <w:rsid w:val="00135756"/>
    <w:rsid w:val="00157296"/>
    <w:rsid w:val="00257D07"/>
    <w:rsid w:val="002B448E"/>
    <w:rsid w:val="002D48A0"/>
    <w:rsid w:val="002E44CC"/>
    <w:rsid w:val="002F391C"/>
    <w:rsid w:val="00330624"/>
    <w:rsid w:val="004B4160"/>
    <w:rsid w:val="005020B4"/>
    <w:rsid w:val="0052033C"/>
    <w:rsid w:val="00646CC5"/>
    <w:rsid w:val="0067206B"/>
    <w:rsid w:val="006A06B1"/>
    <w:rsid w:val="006A08B7"/>
    <w:rsid w:val="006A3832"/>
    <w:rsid w:val="00731425"/>
    <w:rsid w:val="007968EE"/>
    <w:rsid w:val="007D19A2"/>
    <w:rsid w:val="008B2269"/>
    <w:rsid w:val="00950AB6"/>
    <w:rsid w:val="009713E3"/>
    <w:rsid w:val="00A434AE"/>
    <w:rsid w:val="00AB619F"/>
    <w:rsid w:val="00B218DF"/>
    <w:rsid w:val="00B33F8B"/>
    <w:rsid w:val="00C45C1A"/>
    <w:rsid w:val="00CC77B3"/>
    <w:rsid w:val="00CF5B1C"/>
    <w:rsid w:val="00CF5D50"/>
    <w:rsid w:val="00D10A95"/>
    <w:rsid w:val="00D56DC3"/>
    <w:rsid w:val="00D86152"/>
    <w:rsid w:val="00E0022E"/>
    <w:rsid w:val="00E210F7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020B4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5020B4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020B4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5020B4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575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dcterms:created xsi:type="dcterms:W3CDTF">2023-02-16T13:05:00Z</dcterms:created>
  <dcterms:modified xsi:type="dcterms:W3CDTF">2023-02-16T13:05:00Z</dcterms:modified>
</cp:coreProperties>
</file>