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088" w:rsidRPr="00557088" w:rsidRDefault="00557088" w:rsidP="00557088">
      <w:pPr>
        <w:jc w:val="center"/>
        <w:rPr>
          <w:b/>
          <w:sz w:val="28"/>
          <w:szCs w:val="28"/>
          <w:lang w:val="uk-UA"/>
        </w:rPr>
      </w:pPr>
      <w:r w:rsidRPr="00557088">
        <w:rPr>
          <w:b/>
          <w:sz w:val="28"/>
          <w:szCs w:val="28"/>
          <w:lang w:val="uk-UA"/>
        </w:rPr>
        <w:t>ДК  021:2015 -</w:t>
      </w:r>
      <w:r w:rsidRPr="00557088">
        <w:rPr>
          <w:b/>
          <w:lang w:val="uk-UA"/>
        </w:rPr>
        <w:t xml:space="preserve"> </w:t>
      </w:r>
      <w:r w:rsidRPr="00557088">
        <w:rPr>
          <w:b/>
          <w:sz w:val="28"/>
          <w:szCs w:val="28"/>
          <w:lang w:val="uk-UA"/>
        </w:rPr>
        <w:t>34940000-8 Залізничне обладнання</w:t>
      </w:r>
    </w:p>
    <w:p w:rsidR="000259B5" w:rsidRDefault="00557088" w:rsidP="00557088">
      <w:pPr>
        <w:jc w:val="center"/>
        <w:rPr>
          <w:b/>
          <w:sz w:val="32"/>
          <w:szCs w:val="32"/>
          <w:lang w:val="uk-UA"/>
        </w:rPr>
      </w:pPr>
      <w:r w:rsidRPr="00557088">
        <w:rPr>
          <w:b/>
          <w:sz w:val="28"/>
          <w:szCs w:val="28"/>
          <w:lang w:val="uk-UA"/>
        </w:rPr>
        <w:t xml:space="preserve"> (Комплект роздільного скріплення для кривих ділянок колії Р65 для дерев’яних шпал</w:t>
      </w:r>
      <w:r w:rsidR="00797FD8" w:rsidRPr="00557088">
        <w:rPr>
          <w:b/>
          <w:sz w:val="32"/>
          <w:szCs w:val="32"/>
          <w:lang w:val="uk-UA"/>
        </w:rPr>
        <w:t>)</w:t>
      </w:r>
    </w:p>
    <w:bookmarkStart w:id="0" w:name="_GoBack"/>
    <w:p w:rsidR="00F63371" w:rsidRPr="00F63371" w:rsidRDefault="00F63371" w:rsidP="00557088">
      <w:pPr>
        <w:jc w:val="center"/>
        <w:rPr>
          <w:rFonts w:ascii="Times New Roman" w:hAnsi="Times New Roman"/>
          <w:b/>
          <w:lang w:val="uk-UA"/>
        </w:rPr>
      </w:pPr>
      <w:r w:rsidRPr="00F63371">
        <w:rPr>
          <w:rFonts w:ascii="Times New Roman" w:hAnsi="Times New Roman"/>
        </w:rPr>
        <w:fldChar w:fldCharType="begin"/>
      </w:r>
      <w:r w:rsidRPr="00F63371">
        <w:rPr>
          <w:rFonts w:ascii="Times New Roman" w:hAnsi="Times New Roman"/>
        </w:rPr>
        <w:instrText xml:space="preserve"> HYPERLINK "http://prozorro.gov.ua/tender/UA-2023-02-24-000297-a/" </w:instrText>
      </w:r>
      <w:r w:rsidRPr="00F63371">
        <w:rPr>
          <w:rFonts w:ascii="Times New Roman" w:hAnsi="Times New Roman"/>
        </w:rPr>
        <w:fldChar w:fldCharType="separate"/>
      </w:r>
      <w:r w:rsidRPr="00F63371">
        <w:rPr>
          <w:rStyle w:val="a3"/>
          <w:rFonts w:ascii="Times New Roman" w:hAnsi="Times New Roman"/>
          <w:color w:val="auto"/>
          <w:shd w:val="clear" w:color="auto" w:fill="FFFFFF"/>
        </w:rPr>
        <w:t>UA-2023-02-24-000297-a</w:t>
      </w:r>
      <w:r w:rsidRPr="00F63371">
        <w:rPr>
          <w:rFonts w:ascii="Times New Roman" w:hAnsi="Times New Roman"/>
        </w:rPr>
        <w:fldChar w:fldCharType="end"/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bookmarkEnd w:id="0"/>
          <w:p w:rsidR="0035388E" w:rsidRPr="00555CF3" w:rsidRDefault="006A52FD" w:rsidP="00555CF3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056D5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до </w:t>
            </w:r>
            <w:r w:rsidRPr="00056D58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6A52FD" w:rsidTr="00D87126">
        <w:trPr>
          <w:trHeight w:val="1842"/>
        </w:trPr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D87126" w:rsidRPr="007449FC" w:rsidRDefault="00D87126" w:rsidP="00D87126">
            <w:pPr>
              <w:pStyle w:val="a7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uk-UA"/>
              </w:rPr>
            </w:pPr>
            <w:r w:rsidRPr="007449FC">
              <w:rPr>
                <w:b/>
                <w:sz w:val="20"/>
                <w:szCs w:val="20"/>
                <w:lang w:val="uk-UA"/>
              </w:rPr>
              <w:t>Технічні вимоги</w:t>
            </w:r>
          </w:p>
          <w:p w:rsidR="00D87126" w:rsidRPr="00FB60FC" w:rsidRDefault="00D87126" w:rsidP="00D87126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Ці технічні вимоги поширюються на комплекти роздільного скріплення  для кривих ділянок колії  (далі – скріплення) з рейками типу Р65 (ДСТУ 4344:2004),   які укладаються на дерев’яні шпали (ДСТУ ГОСТ 78:2009 (ГОСТ 78-2004, IDT) і мають можливість регулювання ширини колії в межах 1 – 14 мм.  </w:t>
            </w:r>
          </w:p>
          <w:p w:rsidR="00D87126" w:rsidRPr="00FB60FC" w:rsidRDefault="00D87126" w:rsidP="00D87126">
            <w:pPr>
              <w:ind w:firstLine="7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Конструкція скріплення з клемним вузлом та регулювальними упорними пластинами, для дерев’яних шпал, наведена на рис.1.</w:t>
            </w:r>
          </w:p>
          <w:p w:rsidR="00D87126" w:rsidRPr="00FB60FC" w:rsidRDefault="00D87126" w:rsidP="00D87126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7B719293" wp14:editId="4F111E0B">
                  <wp:extent cx="2859025" cy="2567379"/>
                  <wp:effectExtent l="0" t="0" r="0" b="444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4803" cy="2581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732916A1" wp14:editId="0A561B53">
                  <wp:extent cx="2962275" cy="2409825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101" cy="2430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FB60FC" w:rsidRDefault="00D87126" w:rsidP="00D87126">
            <w:pPr>
              <w:contextualSpacing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Рис. 1 Комплект роздільного скріплення з клемним вузлом та регулювальними картками для дерев’яних шпал (розміри  для довідки). 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Підкладки виготовляються методом лиття з конструкційної нелегованої сталі  марок від 15Л до 35Л.  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Поверхні прилягання підкладок до підошви рейки і до шпали повинні бути плоскими.</w:t>
            </w:r>
            <w:r w:rsidRPr="00FB60FC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 xml:space="preserve"> 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Маса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п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ідкладки 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 xml:space="preserve">повинна бути 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12.5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кг.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Допускаються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граничні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відхилення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маси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ідкладок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±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12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 xml:space="preserve">%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номінального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значення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ind w:firstLine="426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Клема, яка входить в клемний вузол проміжного скріплення, повинна бути виготовлена за розмірами вказаними на (рис. 2 або рис. 3), методом розрізання прокату із сталі марок Ст4кп, Ст4сп, Ст4сп по ДСТУ 2651:2005 (ГОСТ 380- 2005), категорії 1 або 2 по ДСТУ 4484:2005 (ГОСТ 535-2005), або методом лиття із сталі марок 20Л, 25Л, 30Л, 35Л та</w:t>
            </w:r>
            <w:r w:rsidR="006A52F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40Л згідно ДСТУ 8781-2018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(група </w:t>
            </w:r>
            <w:r w:rsidRPr="00FB60FC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) та відповідати нормативним документам виробника на її виготовлення (ТУ, чинна конструкторська документація – КД), узгодженими з АТ «Укрзалізниця» установленим порядком. </w:t>
            </w:r>
          </w:p>
          <w:p w:rsidR="00D87126" w:rsidRPr="00FB60FC" w:rsidRDefault="00D87126" w:rsidP="00D87126">
            <w:pPr>
              <w:ind w:firstLine="426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D87126" w:rsidRPr="00FB60FC" w:rsidRDefault="00D87126" w:rsidP="00D87126">
            <w:pPr>
              <w:ind w:firstLine="426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lastRenderedPageBreak/>
              <w:drawing>
                <wp:inline distT="0" distB="0" distL="0" distR="0" wp14:anchorId="0FC7172E" wp14:editId="63D102B2">
                  <wp:extent cx="3238500" cy="227374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966" cy="2275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FB60FC" w:rsidRDefault="00D87126" w:rsidP="00D87126">
            <w:pPr>
              <w:ind w:firstLine="426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Рис. 2  Конструкція клеми роздільного рейкового скріплення</w:t>
            </w:r>
          </w:p>
          <w:p w:rsidR="00D87126" w:rsidRPr="00FB60FC" w:rsidRDefault="00D87126" w:rsidP="00D87126">
            <w:pPr>
              <w:ind w:firstLine="426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64614F56" wp14:editId="042D8CEF">
                  <wp:extent cx="2524125" cy="2107297"/>
                  <wp:effectExtent l="0" t="0" r="0" b="762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8756" cy="2111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Рис.3    Клема роздільного скріплення для кривих ділянок колії типу Р65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Упорні пластини, які вкладаються вертикально між бічними гранями підошви рейки і ребордами підкладки (рис.1, розріз Б) призначені для регулювання ширини колії повинні бути виготовлені за розмірами згідно (рис. 4) із вуглецевої сталі з характеристиками не нижче К4 90В, згідно ДСТУ 2834-94.  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D87126" w:rsidRPr="00FB60FC" w:rsidRDefault="00D87126" w:rsidP="00D87126">
            <w:pPr>
              <w:contextualSpacing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62845582" wp14:editId="09D14E45">
                  <wp:extent cx="3181350" cy="1734006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36" cy="1740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FB60FC" w:rsidRDefault="00D87126" w:rsidP="00D87126">
            <w:pPr>
              <w:ind w:firstLine="426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Рис. </w:t>
            </w:r>
            <w:r w:rsidR="00A36944" w:rsidRPr="00A36944">
              <w:rPr>
                <w:rFonts w:ascii="Times New Roman" w:hAnsi="Times New Roman"/>
                <w:sz w:val="20"/>
                <w:szCs w:val="20"/>
              </w:rPr>
              <w:t>4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Вигляд пластини упорної (розміри вказані для довідки)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 xml:space="preserve"> Елементи комплектів роздільного скріплення типу Р65 для кривих ділянок колії на дерев’яних шпалах</w:t>
            </w:r>
            <w:r w:rsidRPr="00FB60F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поставляються комплектно та повинні відповідати конструкторській документації виробника.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До комплекту скріплення входять наступні елементи: </w:t>
            </w:r>
          </w:p>
          <w:tbl>
            <w:tblPr>
              <w:tblW w:w="0" w:type="auto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17"/>
              <w:gridCol w:w="5670"/>
              <w:gridCol w:w="2268"/>
            </w:tblGrid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Поз.</w:t>
                  </w:r>
                </w:p>
              </w:tc>
              <w:tc>
                <w:tcPr>
                  <w:tcW w:w="5670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Назва деталі</w:t>
                  </w:r>
                </w:p>
              </w:tc>
              <w:tc>
                <w:tcPr>
                  <w:tcW w:w="2268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Кількість у комплекті, шт</w:t>
                  </w:r>
                  <w:r w:rsidR="005E18E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.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Підкладка (НД виробника) </w:t>
                  </w:r>
                </w:p>
              </w:tc>
              <w:tc>
                <w:tcPr>
                  <w:tcW w:w="2268" w:type="dxa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A36944" w:rsidRPr="00FB60FC" w:rsidTr="00F35775">
              <w:tc>
                <w:tcPr>
                  <w:tcW w:w="817" w:type="dxa"/>
                  <w:vAlign w:val="center"/>
                </w:tcPr>
                <w:p w:rsidR="00A36944" w:rsidRPr="00FB60FC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5670" w:type="dxa"/>
                </w:tcPr>
                <w:p w:rsidR="00A36944" w:rsidRPr="00A36944" w:rsidRDefault="00A36944" w:rsidP="009151E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3694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Клема (НД виробника) (рис. 2 або рис. 3)</w:t>
                  </w:r>
                </w:p>
              </w:tc>
              <w:tc>
                <w:tcPr>
                  <w:tcW w:w="2268" w:type="dxa"/>
                </w:tcPr>
                <w:p w:rsidR="00A36944" w:rsidRPr="00FB60FC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A36944" w:rsidRPr="00FB60FC" w:rsidTr="00F35775">
              <w:tc>
                <w:tcPr>
                  <w:tcW w:w="817" w:type="dxa"/>
                  <w:vAlign w:val="center"/>
                </w:tcPr>
                <w:p w:rsidR="00A36944" w:rsidRPr="00FB60FC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5670" w:type="dxa"/>
                </w:tcPr>
                <w:p w:rsidR="00A36944" w:rsidRPr="00A36944" w:rsidRDefault="00A36944" w:rsidP="009151E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3694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Пластини упорні (2×2мм, 1×3мм) (ДСТУ 2834-94 ) (рис. 4)</w:t>
                  </w:r>
                </w:p>
              </w:tc>
              <w:tc>
                <w:tcPr>
                  <w:tcW w:w="2268" w:type="dxa"/>
                </w:tcPr>
                <w:p w:rsidR="00A36944" w:rsidRPr="00FB60FC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Болт М22×75.48.С (ДСТУ ГОСТ 16016:2017)</w:t>
                  </w:r>
                </w:p>
              </w:tc>
              <w:tc>
                <w:tcPr>
                  <w:tcW w:w="2268" w:type="dxa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Гайка М22-7Н.5 (ДСТУ ГОСТ 16018:2017)</w:t>
                  </w:r>
                </w:p>
              </w:tc>
              <w:tc>
                <w:tcPr>
                  <w:tcW w:w="2268" w:type="dxa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Шайба </w:t>
                  </w:r>
                  <w:proofErr w:type="spellStart"/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двовиткова</w:t>
                  </w:r>
                  <w:proofErr w:type="spellEnd"/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,  Ø 25mm </w:t>
                  </w:r>
                </w:p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(ДСТУ ГОСТ 21797:2017)</w:t>
                  </w:r>
                </w:p>
              </w:tc>
              <w:tc>
                <w:tcPr>
                  <w:tcW w:w="2268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Прокладка типу ПРД-2 (ДСТУ 2805-94) </w:t>
                  </w:r>
                </w:p>
              </w:tc>
              <w:tc>
                <w:tcPr>
                  <w:tcW w:w="2268" w:type="dxa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Середній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ресурс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надійності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повинен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складати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–  не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менше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500 млн. т. брутто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пропущеного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вантажу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–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середній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строк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служби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не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менше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п’яти</w:t>
            </w:r>
            <w:proofErr w:type="spellEnd"/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років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ab/>
              <w:t>Приймання та методи контролю мають відповідати технічній документації виробника.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Гарантійні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зобов'язання</w:t>
            </w:r>
            <w:proofErr w:type="spellEnd"/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ідприємство-виробник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повинен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гарантувати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якість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виробу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та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його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транспортування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споживача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Гарантійний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термін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зберігання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– 12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місяців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ід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поставки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Гарантійний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термін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експлуатування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відповідно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 договору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або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контракту, у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разі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відсутності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гарантійного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строку – один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вкладання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колію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.  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зберігання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ab/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зберігання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повинні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відповідати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нормативним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документам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транспортування</w:t>
            </w:r>
            <w:proofErr w:type="spellEnd"/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транспортування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партій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згідно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нормативного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документу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пакування</w:t>
            </w:r>
            <w:proofErr w:type="spellEnd"/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Пакування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кожної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партії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повинне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відповідати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вимогам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документів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color w:val="C0504D" w:themeColor="accent2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ідприємство-виробник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повинне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забезпечувати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тимчасовий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протикорозійний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захист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на строк один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рік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виготовлення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згідно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з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вимогами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своїх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документів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Пакування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партії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здійснюється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згідно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з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вимогами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документів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  </w:t>
            </w:r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При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відвантаженні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продукції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пакування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вкладають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паспорт. Паспорт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має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бути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захищений від пошкоджень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маркування</w:t>
            </w:r>
            <w:proofErr w:type="spellEnd"/>
          </w:p>
          <w:p w:rsidR="000259B5" w:rsidRPr="00D87126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Маркування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комплектів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роздільного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для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кривих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ділянок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колії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повинне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відповідати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нормативним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документам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(КД).</w:t>
            </w: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6A52FD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5708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57088">
              <w:rPr>
                <w:rFonts w:ascii="Times New Roman" w:hAnsi="Times New Roman"/>
                <w:color w:val="000000"/>
                <w:lang w:val="uk-UA"/>
              </w:rPr>
              <w:t>до вимог ТД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A52FD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2 349 600</w:t>
            </w:r>
            <w:r w:rsidR="007661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,00</w:t>
            </w:r>
            <w:r w:rsidR="005570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F63371" w:rsidRPr="002F391C" w:rsidRDefault="00EA6244" w:rsidP="00F6337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  <w:p w:rsidR="000259B5" w:rsidRPr="002F391C" w:rsidRDefault="000259B5" w:rsidP="00EA6244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C0998">
      <w:pgSz w:w="16838" w:h="11906" w:orient="landscape"/>
      <w:pgMar w:top="397" w:right="397" w:bottom="142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930"/>
    <w:rsid w:val="000B20E2"/>
    <w:rsid w:val="000C0998"/>
    <w:rsid w:val="000C530A"/>
    <w:rsid w:val="0013558E"/>
    <w:rsid w:val="00161CDB"/>
    <w:rsid w:val="001627EE"/>
    <w:rsid w:val="002F391C"/>
    <w:rsid w:val="00312F2D"/>
    <w:rsid w:val="003523F5"/>
    <w:rsid w:val="0035388E"/>
    <w:rsid w:val="005436E8"/>
    <w:rsid w:val="00555CF3"/>
    <w:rsid w:val="00557088"/>
    <w:rsid w:val="005E18E2"/>
    <w:rsid w:val="00671B8F"/>
    <w:rsid w:val="006A52FD"/>
    <w:rsid w:val="006E5AAF"/>
    <w:rsid w:val="007661DE"/>
    <w:rsid w:val="00797FD8"/>
    <w:rsid w:val="00950AB6"/>
    <w:rsid w:val="009718F3"/>
    <w:rsid w:val="009A0D86"/>
    <w:rsid w:val="009B1DFD"/>
    <w:rsid w:val="00A24C58"/>
    <w:rsid w:val="00A36944"/>
    <w:rsid w:val="00A95920"/>
    <w:rsid w:val="00C140AE"/>
    <w:rsid w:val="00C153E8"/>
    <w:rsid w:val="00CB3832"/>
    <w:rsid w:val="00CC0872"/>
    <w:rsid w:val="00D23A11"/>
    <w:rsid w:val="00D87126"/>
    <w:rsid w:val="00E3733B"/>
    <w:rsid w:val="00E53AD0"/>
    <w:rsid w:val="00EA6244"/>
    <w:rsid w:val="00F6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2022-02-15T13:11:00Z</cp:lastPrinted>
  <dcterms:created xsi:type="dcterms:W3CDTF">2023-02-27T08:34:00Z</dcterms:created>
  <dcterms:modified xsi:type="dcterms:W3CDTF">2023-02-27T08:34:00Z</dcterms:modified>
</cp:coreProperties>
</file>