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915" w:rsidRPr="00136050" w:rsidRDefault="00C86915" w:rsidP="00091D1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Інформація щодо процедури закупівлі</w:t>
      </w:r>
    </w:p>
    <w:p w:rsidR="00C86915" w:rsidRDefault="00C86915" w:rsidP="00091D1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на виконання Постанови КМУ від 11.10.2016 №710 (зі змінами)</w:t>
      </w:r>
    </w:p>
    <w:p w:rsidR="000358C5" w:rsidRPr="00136050" w:rsidRDefault="000358C5" w:rsidP="00091D1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</w:p>
    <w:p w:rsidR="009E7BFC" w:rsidRDefault="009E7BFC" w:rsidP="00091D13">
      <w:pPr>
        <w:spacing w:after="0" w:line="216" w:lineRule="auto"/>
        <w:jc w:val="center"/>
        <w:rPr>
          <w:rFonts w:ascii="Times New Roman" w:hAnsi="Times New Roman"/>
          <w:i/>
          <w:noProof/>
          <w:sz w:val="32"/>
          <w:szCs w:val="32"/>
        </w:rPr>
      </w:pPr>
      <w:r w:rsidRPr="009E7BFC">
        <w:rPr>
          <w:rFonts w:ascii="Times New Roman" w:hAnsi="Times New Roman"/>
          <w:i/>
          <w:noProof/>
          <w:sz w:val="32"/>
          <w:szCs w:val="32"/>
        </w:rPr>
        <w:t>Арматуроріз гідравлічний</w:t>
      </w:r>
    </w:p>
    <w:p w:rsidR="00C86915" w:rsidRDefault="00DC5603" w:rsidP="00091D13">
      <w:pPr>
        <w:spacing w:after="0" w:line="216" w:lineRule="auto"/>
        <w:jc w:val="center"/>
        <w:rPr>
          <w:rFonts w:ascii="Times New Roman" w:hAnsi="Times New Roman"/>
          <w:noProof/>
          <w:sz w:val="32"/>
          <w:szCs w:val="32"/>
        </w:rPr>
      </w:pPr>
      <w:r w:rsidRPr="00AC2B13">
        <w:rPr>
          <w:rFonts w:ascii="Times New Roman" w:hAnsi="Times New Roman"/>
          <w:i/>
          <w:noProof/>
          <w:sz w:val="32"/>
          <w:szCs w:val="32"/>
        </w:rPr>
        <w:t xml:space="preserve"> </w:t>
      </w:r>
      <w:r w:rsidRPr="00E67F63">
        <w:rPr>
          <w:rFonts w:ascii="Times New Roman" w:hAnsi="Times New Roman"/>
          <w:noProof/>
          <w:sz w:val="32"/>
          <w:szCs w:val="32"/>
        </w:rPr>
        <w:t xml:space="preserve">Код ДК 021-2015 </w:t>
      </w:r>
      <w:r w:rsidR="009E7BFC" w:rsidRPr="009E7BFC">
        <w:rPr>
          <w:rFonts w:ascii="Times New Roman" w:hAnsi="Times New Roman"/>
          <w:noProof/>
          <w:sz w:val="32"/>
          <w:szCs w:val="32"/>
        </w:rPr>
        <w:t>44510000-8 «Знаряддя»</w:t>
      </w:r>
    </w:p>
    <w:bookmarkStart w:id="0" w:name="_GoBack"/>
    <w:p w:rsidR="007A701B" w:rsidRPr="007A701B" w:rsidRDefault="007A701B" w:rsidP="00091D13">
      <w:pPr>
        <w:spacing w:after="0" w:line="216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7A701B">
        <w:rPr>
          <w:rFonts w:ascii="Times New Roman" w:hAnsi="Times New Roman"/>
          <w:sz w:val="24"/>
          <w:szCs w:val="24"/>
        </w:rPr>
        <w:fldChar w:fldCharType="begin"/>
      </w:r>
      <w:r w:rsidRPr="007A701B">
        <w:rPr>
          <w:rFonts w:ascii="Times New Roman" w:hAnsi="Times New Roman"/>
          <w:sz w:val="24"/>
          <w:szCs w:val="24"/>
        </w:rPr>
        <w:instrText xml:space="preserve"> HYPERLINK "http://prozorro.gov.ua/tender/UA-2023-01-31-012413-a/" </w:instrText>
      </w:r>
      <w:r w:rsidRPr="007A701B">
        <w:rPr>
          <w:rFonts w:ascii="Times New Roman" w:hAnsi="Times New Roman"/>
          <w:sz w:val="24"/>
          <w:szCs w:val="24"/>
        </w:rPr>
        <w:fldChar w:fldCharType="separate"/>
      </w:r>
      <w:r w:rsidRPr="007A701B">
        <w:rPr>
          <w:rStyle w:val="a8"/>
          <w:rFonts w:ascii="Times New Roman" w:hAnsi="Times New Roman"/>
          <w:color w:val="auto"/>
          <w:sz w:val="24"/>
          <w:szCs w:val="24"/>
          <w:shd w:val="clear" w:color="auto" w:fill="FAFAFA"/>
        </w:rPr>
        <w:t>UA-2023-01-31-012413-a</w:t>
      </w:r>
      <w:r w:rsidRPr="007A701B">
        <w:rPr>
          <w:rFonts w:ascii="Times New Roman" w:hAnsi="Times New Roman"/>
          <w:sz w:val="24"/>
          <w:szCs w:val="24"/>
        </w:rPr>
        <w:fldChar w:fldCharType="end"/>
      </w:r>
    </w:p>
    <w:bookmarkEnd w:id="0"/>
    <w:p w:rsidR="000358C5" w:rsidRPr="00136050" w:rsidRDefault="000358C5" w:rsidP="00091D1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01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84"/>
        <w:gridCol w:w="4706"/>
      </w:tblGrid>
      <w:tr w:rsidR="00C86915" w:rsidRPr="00DC5E90" w:rsidTr="00091D13">
        <w:trPr>
          <w:jc w:val="center"/>
        </w:trPr>
        <w:tc>
          <w:tcPr>
            <w:tcW w:w="5484" w:type="dxa"/>
          </w:tcPr>
          <w:p w:rsidR="00C86915" w:rsidRPr="00DC5E90" w:rsidRDefault="00C86915" w:rsidP="00091D13">
            <w:pPr>
              <w:spacing w:after="0" w:line="21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E90">
              <w:rPr>
                <w:rFonts w:ascii="Times New Roman" w:hAnsi="Times New Roman"/>
                <w:b/>
                <w:sz w:val="28"/>
                <w:szCs w:val="28"/>
              </w:rPr>
              <w:t xml:space="preserve">Вимоги </w:t>
            </w:r>
          </w:p>
        </w:tc>
        <w:tc>
          <w:tcPr>
            <w:tcW w:w="4706" w:type="dxa"/>
          </w:tcPr>
          <w:p w:rsidR="00C86915" w:rsidRPr="00DC5E90" w:rsidRDefault="00F9619D" w:rsidP="00091D13">
            <w:pPr>
              <w:spacing w:after="0" w:line="21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E90">
              <w:rPr>
                <w:rFonts w:ascii="Times New Roman" w:hAnsi="Times New Roman"/>
                <w:b/>
                <w:sz w:val="28"/>
                <w:szCs w:val="28"/>
              </w:rPr>
              <w:t>Обґрунтування</w:t>
            </w:r>
          </w:p>
        </w:tc>
      </w:tr>
      <w:tr w:rsidR="003C43D9" w:rsidRPr="00DC5E90" w:rsidTr="00091D13">
        <w:trPr>
          <w:jc w:val="center"/>
        </w:trPr>
        <w:tc>
          <w:tcPr>
            <w:tcW w:w="5484" w:type="dxa"/>
          </w:tcPr>
          <w:p w:rsidR="00507284" w:rsidRPr="00507284" w:rsidRDefault="00507284" w:rsidP="00507284">
            <w:pPr>
              <w:numPr>
                <w:ilvl w:val="0"/>
                <w:numId w:val="3"/>
              </w:numPr>
              <w:spacing w:after="0" w:line="216" w:lineRule="auto"/>
              <w:ind w:left="26" w:firstLine="3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284">
              <w:rPr>
                <w:rFonts w:ascii="Times New Roman" w:hAnsi="Times New Roman"/>
                <w:sz w:val="28"/>
                <w:szCs w:val="28"/>
              </w:rPr>
              <w:t xml:space="preserve">Тип: </w:t>
            </w:r>
            <w:proofErr w:type="spellStart"/>
            <w:r w:rsidRPr="00507284">
              <w:rPr>
                <w:rFonts w:ascii="Times New Roman" w:hAnsi="Times New Roman"/>
                <w:sz w:val="28"/>
                <w:szCs w:val="28"/>
              </w:rPr>
              <w:t>Арматуроріз</w:t>
            </w:r>
            <w:proofErr w:type="spellEnd"/>
            <w:r w:rsidRPr="00507284">
              <w:rPr>
                <w:rFonts w:ascii="Times New Roman" w:hAnsi="Times New Roman"/>
                <w:sz w:val="28"/>
                <w:szCs w:val="28"/>
              </w:rPr>
              <w:t xml:space="preserve"> гідравлічний (з ручним насосом)</w:t>
            </w:r>
          </w:p>
          <w:p w:rsidR="00507284" w:rsidRPr="00507284" w:rsidRDefault="00507284" w:rsidP="00507284">
            <w:pPr>
              <w:spacing w:after="0" w:line="216" w:lineRule="auto"/>
              <w:ind w:left="26" w:firstLine="3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284">
              <w:rPr>
                <w:rFonts w:ascii="Times New Roman" w:hAnsi="Times New Roman"/>
                <w:sz w:val="28"/>
                <w:szCs w:val="28"/>
              </w:rPr>
              <w:t>Зусилля: не менше 20 т;</w:t>
            </w:r>
          </w:p>
          <w:p w:rsidR="00507284" w:rsidRPr="00507284" w:rsidRDefault="00507284" w:rsidP="00507284">
            <w:pPr>
              <w:spacing w:after="0" w:line="216" w:lineRule="auto"/>
              <w:ind w:left="26" w:firstLine="3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284">
              <w:rPr>
                <w:rFonts w:ascii="Times New Roman" w:hAnsi="Times New Roman"/>
                <w:sz w:val="28"/>
                <w:szCs w:val="28"/>
              </w:rPr>
              <w:t xml:space="preserve">Діаметр прутка, переріз якого повинно </w:t>
            </w:r>
            <w:proofErr w:type="spellStart"/>
            <w:r w:rsidRPr="00507284">
              <w:rPr>
                <w:rFonts w:ascii="Times New Roman" w:hAnsi="Times New Roman"/>
                <w:sz w:val="28"/>
                <w:szCs w:val="28"/>
              </w:rPr>
              <w:t>здійснюватись</w:t>
            </w:r>
            <w:proofErr w:type="spellEnd"/>
            <w:r w:rsidRPr="00507284">
              <w:rPr>
                <w:rFonts w:ascii="Times New Roman" w:hAnsi="Times New Roman"/>
                <w:sz w:val="28"/>
                <w:szCs w:val="28"/>
              </w:rPr>
              <w:t>: від 0 - 25 мм;</w:t>
            </w:r>
          </w:p>
          <w:p w:rsidR="00507284" w:rsidRPr="00507284" w:rsidRDefault="00507284" w:rsidP="00507284">
            <w:pPr>
              <w:spacing w:after="0" w:line="216" w:lineRule="auto"/>
              <w:ind w:left="26" w:firstLine="3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284">
              <w:rPr>
                <w:rFonts w:ascii="Times New Roman" w:hAnsi="Times New Roman"/>
                <w:sz w:val="28"/>
                <w:szCs w:val="28"/>
              </w:rPr>
              <w:t>Маса без ручного насосу: 5- 5,5 кг</w:t>
            </w:r>
          </w:p>
          <w:p w:rsidR="00507284" w:rsidRPr="00507284" w:rsidRDefault="00507284" w:rsidP="00507284">
            <w:pPr>
              <w:spacing w:after="0" w:line="216" w:lineRule="auto"/>
              <w:ind w:left="26" w:firstLine="3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284">
              <w:rPr>
                <w:rFonts w:ascii="Times New Roman" w:hAnsi="Times New Roman"/>
                <w:sz w:val="28"/>
                <w:szCs w:val="28"/>
              </w:rPr>
              <w:t>Насос ручний гідравлічний:</w:t>
            </w:r>
          </w:p>
          <w:p w:rsidR="00507284" w:rsidRPr="00507284" w:rsidRDefault="00507284" w:rsidP="00507284">
            <w:pPr>
              <w:spacing w:after="0" w:line="216" w:lineRule="auto"/>
              <w:ind w:left="26" w:firstLine="3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284">
              <w:rPr>
                <w:rFonts w:ascii="Times New Roman" w:hAnsi="Times New Roman"/>
                <w:sz w:val="28"/>
                <w:szCs w:val="28"/>
              </w:rPr>
              <w:t>Тип: плунжерний</w:t>
            </w:r>
          </w:p>
          <w:p w:rsidR="00507284" w:rsidRPr="00507284" w:rsidRDefault="00507284" w:rsidP="00507284">
            <w:pPr>
              <w:spacing w:after="0" w:line="216" w:lineRule="auto"/>
              <w:ind w:left="26" w:firstLine="3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284">
              <w:rPr>
                <w:rFonts w:ascii="Times New Roman" w:hAnsi="Times New Roman"/>
                <w:sz w:val="28"/>
                <w:szCs w:val="28"/>
              </w:rPr>
              <w:t>номінальний обсяг ємності для гідравлічної рідини: не менше 0,4л;</w:t>
            </w:r>
          </w:p>
          <w:p w:rsidR="00507284" w:rsidRPr="00507284" w:rsidRDefault="00507284" w:rsidP="00507284">
            <w:pPr>
              <w:spacing w:after="0" w:line="216" w:lineRule="auto"/>
              <w:ind w:left="26" w:firstLine="3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284">
              <w:rPr>
                <w:rFonts w:ascii="Times New Roman" w:hAnsi="Times New Roman"/>
                <w:sz w:val="28"/>
                <w:szCs w:val="28"/>
              </w:rPr>
              <w:t>Робочий тиск, бар, не менше: 700</w:t>
            </w:r>
          </w:p>
          <w:p w:rsidR="00507284" w:rsidRPr="00507284" w:rsidRDefault="00507284" w:rsidP="00507284">
            <w:pPr>
              <w:spacing w:after="0" w:line="216" w:lineRule="auto"/>
              <w:ind w:left="26" w:firstLine="3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284">
              <w:rPr>
                <w:rFonts w:ascii="Times New Roman" w:hAnsi="Times New Roman"/>
                <w:sz w:val="28"/>
                <w:szCs w:val="28"/>
              </w:rPr>
              <w:t>клапан обмеження тиску:   є</w:t>
            </w:r>
          </w:p>
          <w:p w:rsidR="00507284" w:rsidRPr="00507284" w:rsidRDefault="00507284" w:rsidP="00507284">
            <w:pPr>
              <w:spacing w:after="0" w:line="216" w:lineRule="auto"/>
              <w:ind w:left="26" w:firstLine="3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284">
              <w:rPr>
                <w:rFonts w:ascii="Times New Roman" w:hAnsi="Times New Roman"/>
                <w:sz w:val="28"/>
                <w:szCs w:val="28"/>
              </w:rPr>
              <w:t>рукав високого тиску, м, не менше: 1,7</w:t>
            </w:r>
          </w:p>
          <w:p w:rsidR="00507284" w:rsidRPr="00507284" w:rsidRDefault="00507284" w:rsidP="00507284">
            <w:pPr>
              <w:spacing w:after="0" w:line="216" w:lineRule="auto"/>
              <w:ind w:left="26" w:firstLine="3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284">
              <w:rPr>
                <w:rFonts w:ascii="Times New Roman" w:hAnsi="Times New Roman"/>
                <w:sz w:val="28"/>
                <w:szCs w:val="28"/>
              </w:rPr>
              <w:t>маса насосу: 6- 6,5 кг</w:t>
            </w:r>
          </w:p>
          <w:p w:rsidR="00507284" w:rsidRDefault="00507284" w:rsidP="00507284">
            <w:pPr>
              <w:spacing w:after="0" w:line="216" w:lineRule="auto"/>
              <w:ind w:left="26" w:firstLine="3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284">
              <w:rPr>
                <w:rFonts w:ascii="Times New Roman" w:hAnsi="Times New Roman"/>
                <w:sz w:val="28"/>
                <w:szCs w:val="28"/>
              </w:rPr>
              <w:t>Гарантійний термін експлуатації, міс., не менше: 12</w:t>
            </w:r>
          </w:p>
          <w:p w:rsidR="00BE18A6" w:rsidRDefault="00FC72E2" w:rsidP="00507284">
            <w:pPr>
              <w:spacing w:after="0" w:line="216" w:lineRule="auto"/>
              <w:ind w:left="26" w:firstLine="3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2B13">
              <w:rPr>
                <w:rFonts w:ascii="Times New Roman" w:hAnsi="Times New Roman"/>
                <w:sz w:val="28"/>
                <w:szCs w:val="28"/>
              </w:rPr>
              <w:t>2</w:t>
            </w:r>
            <w:r w:rsidR="00BE18A6">
              <w:rPr>
                <w:rFonts w:ascii="Times New Roman" w:hAnsi="Times New Roman"/>
                <w:sz w:val="28"/>
                <w:szCs w:val="28"/>
              </w:rPr>
              <w:t xml:space="preserve">. Місце </w:t>
            </w:r>
            <w:r w:rsidR="006D1726">
              <w:rPr>
                <w:rFonts w:ascii="Times New Roman" w:hAnsi="Times New Roman"/>
                <w:sz w:val="28"/>
                <w:szCs w:val="28"/>
              </w:rPr>
              <w:t>поставки</w:t>
            </w:r>
            <w:r w:rsidR="00BE18A6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="00E86E5E" w:rsidRPr="00E86E5E">
              <w:rPr>
                <w:rFonts w:ascii="Times New Roman" w:hAnsi="Times New Roman"/>
                <w:sz w:val="28"/>
                <w:szCs w:val="28"/>
              </w:rPr>
              <w:t xml:space="preserve">49600, </w:t>
            </w:r>
            <w:r w:rsidR="00091D13">
              <w:rPr>
                <w:rFonts w:ascii="Times New Roman" w:hAnsi="Times New Roman"/>
                <w:sz w:val="28"/>
                <w:szCs w:val="28"/>
              </w:rPr>
              <w:br/>
            </w:r>
            <w:r w:rsidR="00E86E5E" w:rsidRPr="00E86E5E">
              <w:rPr>
                <w:rFonts w:ascii="Times New Roman" w:hAnsi="Times New Roman"/>
                <w:sz w:val="28"/>
                <w:szCs w:val="28"/>
              </w:rPr>
              <w:t>м. Дніпро, пр. Д. Яворницького, 108 (структурний підрозділ «Дніпровська дирекція залізничних перевезень» регіональної філії «Придніпровська залізниця» АТ «Укрзалізниця»)</w:t>
            </w:r>
            <w:r w:rsidR="00BE18A6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C2B13" w:rsidRPr="00BE18A6" w:rsidRDefault="00FC72E2" w:rsidP="00507284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BE18A6">
              <w:rPr>
                <w:rFonts w:ascii="Times New Roman" w:hAnsi="Times New Roman"/>
                <w:sz w:val="28"/>
                <w:szCs w:val="28"/>
              </w:rPr>
              <w:t>. Кількість:</w:t>
            </w:r>
            <w:r w:rsidR="00E86E5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07284">
              <w:rPr>
                <w:rFonts w:ascii="Times New Roman" w:hAnsi="Times New Roman"/>
                <w:sz w:val="28"/>
                <w:szCs w:val="28"/>
              </w:rPr>
              <w:t>17</w:t>
            </w:r>
            <w:r w:rsidR="00E86E5E">
              <w:rPr>
                <w:rFonts w:ascii="Times New Roman" w:hAnsi="Times New Roman"/>
                <w:sz w:val="28"/>
                <w:szCs w:val="28"/>
              </w:rPr>
              <w:t xml:space="preserve"> шт.</w:t>
            </w:r>
          </w:p>
        </w:tc>
        <w:tc>
          <w:tcPr>
            <w:tcW w:w="4706" w:type="dxa"/>
          </w:tcPr>
          <w:p w:rsidR="003C43D9" w:rsidRPr="00CA2E63" w:rsidRDefault="00507284" w:rsidP="009F01AF">
            <w:pPr>
              <w:spacing w:after="0" w:line="216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507284">
              <w:rPr>
                <w:rFonts w:ascii="Times New Roman" w:hAnsi="Times New Roman"/>
                <w:sz w:val="28"/>
                <w:szCs w:val="28"/>
              </w:rPr>
              <w:t xml:space="preserve">Закупівля проводиться для забезпечення сталої роботи відновних поїздів регіональної філії, з метою забезпечення безпеки руху та ефективного освоєння капітальних інвестицій в 2023 році відповідно до  затвердженого рішення правління АТ «Укрзалізниця» від 30.12.2022 (протокол № Ц-54/106 </w:t>
            </w:r>
            <w:proofErr w:type="spellStart"/>
            <w:r w:rsidRPr="00507284">
              <w:rPr>
                <w:rFonts w:ascii="Times New Roman" w:hAnsi="Times New Roman"/>
                <w:sz w:val="28"/>
                <w:szCs w:val="28"/>
              </w:rPr>
              <w:t>Ком.т</w:t>
            </w:r>
            <w:proofErr w:type="spellEnd"/>
            <w:r w:rsidRPr="00507284">
              <w:rPr>
                <w:rFonts w:ascii="Times New Roman" w:hAnsi="Times New Roman"/>
                <w:sz w:val="28"/>
                <w:szCs w:val="28"/>
              </w:rPr>
              <w:t xml:space="preserve">.) «Тимчасові контрольні завдання з капітальних інвестицій по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507284">
              <w:rPr>
                <w:rFonts w:ascii="Times New Roman" w:hAnsi="Times New Roman"/>
                <w:sz w:val="28"/>
                <w:szCs w:val="28"/>
              </w:rPr>
              <w:t xml:space="preserve">АТ «Укрзалізниця» на 2023 рік відповідно до розглянутих на Інвестиційному комітеті АТ «Укрзалізниця» інвестиційних програм та </w:t>
            </w:r>
            <w:proofErr w:type="spellStart"/>
            <w:r w:rsidRPr="00507284">
              <w:rPr>
                <w:rFonts w:ascii="Times New Roman" w:hAnsi="Times New Roman"/>
                <w:sz w:val="28"/>
                <w:szCs w:val="28"/>
              </w:rPr>
              <w:t>проєктів</w:t>
            </w:r>
            <w:proofErr w:type="spellEnd"/>
            <w:r w:rsidRPr="00507284">
              <w:rPr>
                <w:rFonts w:ascii="Times New Roman" w:hAnsi="Times New Roman"/>
                <w:sz w:val="28"/>
                <w:szCs w:val="28"/>
              </w:rPr>
              <w:t xml:space="preserve"> з урахуванням інвестиційних програм, реалізація яких розпочалась у 2022 році та буде продовжена в 2023 році».</w:t>
            </w:r>
            <w:r w:rsidR="00404D2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3C43D9" w:rsidRPr="00DC5E90" w:rsidTr="00091D13">
        <w:trPr>
          <w:jc w:val="center"/>
        </w:trPr>
        <w:tc>
          <w:tcPr>
            <w:tcW w:w="5484" w:type="dxa"/>
          </w:tcPr>
          <w:p w:rsidR="00AC2B13" w:rsidRDefault="003C43D9" w:rsidP="00AC2B13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Очікувана вартість закупівлі: </w:t>
            </w:r>
          </w:p>
          <w:p w:rsidR="00AC2B13" w:rsidRPr="00AC2B13" w:rsidRDefault="00507284" w:rsidP="00AC2B13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0728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279 480,00 </w:t>
            </w:r>
            <w:r w:rsidR="00AC2B13" w:rsidRPr="00AC2B13">
              <w:rPr>
                <w:rFonts w:ascii="Times New Roman" w:hAnsi="Times New Roman"/>
                <w:sz w:val="28"/>
                <w:szCs w:val="28"/>
                <w:lang w:val="ru-RU"/>
              </w:rPr>
              <w:t>грн. з ПДВ</w:t>
            </w:r>
          </w:p>
          <w:p w:rsidR="003C43D9" w:rsidRPr="00DC5E90" w:rsidRDefault="003C43D9" w:rsidP="00AC2B13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6" w:type="dxa"/>
          </w:tcPr>
          <w:p w:rsidR="003C43D9" w:rsidRPr="00AA4386" w:rsidRDefault="003C43D9" w:rsidP="007A701B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A4386">
              <w:rPr>
                <w:rFonts w:ascii="Times New Roman" w:hAnsi="Times New Roman"/>
                <w:sz w:val="28"/>
                <w:szCs w:val="28"/>
              </w:rPr>
              <w:t>За результатами ма</w:t>
            </w:r>
            <w:r w:rsidR="007A701B">
              <w:rPr>
                <w:rFonts w:ascii="Times New Roman" w:hAnsi="Times New Roman"/>
                <w:sz w:val="28"/>
                <w:szCs w:val="28"/>
              </w:rPr>
              <w:t>ркетингового дослідження ринку</w:t>
            </w:r>
          </w:p>
        </w:tc>
      </w:tr>
    </w:tbl>
    <w:p w:rsidR="00031BD2" w:rsidRDefault="00031BD2" w:rsidP="000358C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D1726" w:rsidRDefault="006D1726" w:rsidP="000358C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D1726" w:rsidRDefault="006D1726" w:rsidP="000358C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090FDA" w:rsidRPr="00832F43" w:rsidTr="00832F43">
        <w:tc>
          <w:tcPr>
            <w:tcW w:w="4927" w:type="dxa"/>
            <w:shd w:val="clear" w:color="auto" w:fill="auto"/>
          </w:tcPr>
          <w:p w:rsidR="00090FDA" w:rsidRPr="00832F43" w:rsidRDefault="00090FDA" w:rsidP="000358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2F43">
              <w:rPr>
                <w:rFonts w:ascii="Times New Roman" w:hAnsi="Times New Roman"/>
                <w:sz w:val="28"/>
                <w:szCs w:val="28"/>
              </w:rPr>
              <w:t>Головний інженер СП «Дніпровська дирекція залізничних перевезень» регіональної філії «Придніпровська залізниця» АТ «Укрзалізниця»</w:t>
            </w:r>
          </w:p>
        </w:tc>
        <w:tc>
          <w:tcPr>
            <w:tcW w:w="4928" w:type="dxa"/>
            <w:shd w:val="clear" w:color="auto" w:fill="auto"/>
          </w:tcPr>
          <w:p w:rsidR="00090FDA" w:rsidRPr="00832F43" w:rsidRDefault="00090FDA" w:rsidP="000358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0FDA" w:rsidRPr="00832F43" w:rsidRDefault="00090FDA" w:rsidP="000358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0FDA" w:rsidRPr="00832F43" w:rsidRDefault="00090FDA" w:rsidP="0050728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2F43">
              <w:rPr>
                <w:rFonts w:ascii="Times New Roman" w:hAnsi="Times New Roman"/>
                <w:sz w:val="28"/>
                <w:szCs w:val="28"/>
              </w:rPr>
              <w:t xml:space="preserve">                         </w:t>
            </w:r>
            <w:r w:rsidR="00507284">
              <w:rPr>
                <w:rFonts w:ascii="Times New Roman" w:hAnsi="Times New Roman"/>
                <w:sz w:val="28"/>
                <w:szCs w:val="28"/>
              </w:rPr>
              <w:t>Антон ДОЛГОПОЛОВ</w:t>
            </w:r>
          </w:p>
        </w:tc>
      </w:tr>
    </w:tbl>
    <w:p w:rsidR="00C86915" w:rsidRPr="0067791F" w:rsidRDefault="00C86915">
      <w:pPr>
        <w:jc w:val="both"/>
        <w:rPr>
          <w:rFonts w:ascii="Times New Roman" w:hAnsi="Times New Roman"/>
          <w:sz w:val="28"/>
          <w:szCs w:val="28"/>
        </w:rPr>
      </w:pPr>
    </w:p>
    <w:sectPr w:rsidR="00C86915" w:rsidRPr="0067791F" w:rsidSect="00091D13">
      <w:pgSz w:w="11906" w:h="16838"/>
      <w:pgMar w:top="709" w:right="850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34F60"/>
    <w:multiLevelType w:val="hybridMultilevel"/>
    <w:tmpl w:val="DAF8F7C6"/>
    <w:lvl w:ilvl="0" w:tplc="AEA442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8B25DA"/>
    <w:multiLevelType w:val="hybridMultilevel"/>
    <w:tmpl w:val="6712A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D506C3"/>
    <w:multiLevelType w:val="hybridMultilevel"/>
    <w:tmpl w:val="DAF8F7C6"/>
    <w:lvl w:ilvl="0" w:tplc="AEA442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C42"/>
    <w:rsid w:val="00031BD2"/>
    <w:rsid w:val="000358C5"/>
    <w:rsid w:val="00090FDA"/>
    <w:rsid w:val="00091D13"/>
    <w:rsid w:val="00111A87"/>
    <w:rsid w:val="00136050"/>
    <w:rsid w:val="001B1179"/>
    <w:rsid w:val="002368C2"/>
    <w:rsid w:val="002B4B42"/>
    <w:rsid w:val="00335066"/>
    <w:rsid w:val="00355D07"/>
    <w:rsid w:val="00364712"/>
    <w:rsid w:val="00364E4D"/>
    <w:rsid w:val="003B5F29"/>
    <w:rsid w:val="003C43D9"/>
    <w:rsid w:val="003D1F32"/>
    <w:rsid w:val="00404D20"/>
    <w:rsid w:val="00461B3E"/>
    <w:rsid w:val="004A77E8"/>
    <w:rsid w:val="00507284"/>
    <w:rsid w:val="00524EA2"/>
    <w:rsid w:val="005A180C"/>
    <w:rsid w:val="00615E02"/>
    <w:rsid w:val="00656B28"/>
    <w:rsid w:val="0067791F"/>
    <w:rsid w:val="006D1726"/>
    <w:rsid w:val="00706FA1"/>
    <w:rsid w:val="00707A92"/>
    <w:rsid w:val="0071613B"/>
    <w:rsid w:val="007A5571"/>
    <w:rsid w:val="007A701B"/>
    <w:rsid w:val="00832F43"/>
    <w:rsid w:val="00862C42"/>
    <w:rsid w:val="0092754C"/>
    <w:rsid w:val="009E7BFC"/>
    <w:rsid w:val="009F01AF"/>
    <w:rsid w:val="009F40CF"/>
    <w:rsid w:val="00A019C4"/>
    <w:rsid w:val="00A67B7D"/>
    <w:rsid w:val="00AC2B13"/>
    <w:rsid w:val="00AE2941"/>
    <w:rsid w:val="00BE18A6"/>
    <w:rsid w:val="00C20E6C"/>
    <w:rsid w:val="00C86915"/>
    <w:rsid w:val="00C95E64"/>
    <w:rsid w:val="00D97E85"/>
    <w:rsid w:val="00DA10CA"/>
    <w:rsid w:val="00DA6659"/>
    <w:rsid w:val="00DC5603"/>
    <w:rsid w:val="00DC5E90"/>
    <w:rsid w:val="00DD5714"/>
    <w:rsid w:val="00E42570"/>
    <w:rsid w:val="00E86E5E"/>
    <w:rsid w:val="00EA2C33"/>
    <w:rsid w:val="00EB3CB0"/>
    <w:rsid w:val="00F40BA2"/>
    <w:rsid w:val="00F926A2"/>
    <w:rsid w:val="00F9619D"/>
    <w:rsid w:val="00FA3E15"/>
    <w:rsid w:val="00FC7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9C4"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11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DA66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57EAE"/>
    <w:rPr>
      <w:rFonts w:ascii="Times New Roman" w:hAnsi="Times New Roman"/>
      <w:sz w:val="0"/>
      <w:szCs w:val="0"/>
      <w:lang w:val="uk-UA" w:eastAsia="en-US"/>
    </w:rPr>
  </w:style>
  <w:style w:type="character" w:customStyle="1" w:styleId="a6">
    <w:name w:val="Нижний колонтитул Знак"/>
    <w:aliases w:val="Знак Знак,Знак17 Знак"/>
    <w:link w:val="a7"/>
    <w:locked/>
    <w:rsid w:val="00F926A2"/>
    <w:rPr>
      <w:rFonts w:ascii="Times New Roman CYR" w:hAnsi="Times New Roman CYR" w:cs="Times New Roman CYR"/>
      <w:sz w:val="24"/>
      <w:szCs w:val="24"/>
      <w:lang w:val="ru-RU" w:eastAsia="ru-RU"/>
    </w:rPr>
  </w:style>
  <w:style w:type="paragraph" w:styleId="a7">
    <w:name w:val="footer"/>
    <w:aliases w:val="Знак,Знак17"/>
    <w:basedOn w:val="a"/>
    <w:link w:val="a6"/>
    <w:rsid w:val="00F926A2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 CYR" w:hAnsi="Times New Roman CYR" w:cs="Times New Roman CYR"/>
      <w:sz w:val="24"/>
      <w:szCs w:val="24"/>
      <w:lang w:val="ru-RU" w:eastAsia="ru-RU"/>
    </w:rPr>
  </w:style>
  <w:style w:type="character" w:customStyle="1" w:styleId="1">
    <w:name w:val="Нижний колонтитул Знак1"/>
    <w:uiPriority w:val="99"/>
    <w:semiHidden/>
    <w:rsid w:val="00F926A2"/>
    <w:rPr>
      <w:sz w:val="22"/>
      <w:szCs w:val="22"/>
      <w:lang w:eastAsia="en-US"/>
    </w:rPr>
  </w:style>
  <w:style w:type="character" w:styleId="a8">
    <w:name w:val="Hyperlink"/>
    <w:uiPriority w:val="99"/>
    <w:semiHidden/>
    <w:unhideWhenUsed/>
    <w:rsid w:val="007A701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3F965-2924-4594-84EC-FA0FD83C9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Zavgorodnyaya.L.V</dc:creator>
  <cp:lastModifiedBy>T.Rybalko</cp:lastModifiedBy>
  <cp:revision>2</cp:revision>
  <cp:lastPrinted>2023-01-31T13:15:00Z</cp:lastPrinted>
  <dcterms:created xsi:type="dcterms:W3CDTF">2023-03-01T05:40:00Z</dcterms:created>
  <dcterms:modified xsi:type="dcterms:W3CDTF">2023-03-01T05:40:00Z</dcterms:modified>
</cp:coreProperties>
</file>