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8E" w:rsidRPr="00E112CB" w:rsidRDefault="00D8138E" w:rsidP="00D8138E">
      <w:pPr>
        <w:shd w:val="clear" w:color="auto" w:fill="FFFFFF"/>
        <w:rPr>
          <w:rFonts w:ascii="Times New Roman" w:hAnsi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Pr="001F39A6">
        <w:rPr>
          <w:rFonts w:ascii="Times New Roman" w:hAnsi="Times New Roman"/>
          <w:lang w:val="uk-UA"/>
        </w:rPr>
        <w:t>24960000-1</w:t>
      </w:r>
      <w:r w:rsidRPr="00A7363F">
        <w:rPr>
          <w:rFonts w:ascii="Times New Roman" w:hAnsi="Times New Roman"/>
          <w:lang w:val="uk-UA"/>
        </w:rPr>
        <w:t xml:space="preserve"> «</w:t>
      </w:r>
      <w:r w:rsidRPr="001F39A6">
        <w:rPr>
          <w:rFonts w:ascii="Times New Roman" w:hAnsi="Times New Roman"/>
          <w:lang w:val="uk-UA"/>
        </w:rPr>
        <w:t>Хімічна продукція різна</w:t>
      </w:r>
      <w:r w:rsidR="009266E8">
        <w:rPr>
          <w:rFonts w:ascii="Times New Roman" w:hAnsi="Times New Roman"/>
          <w:lang w:val="uk-UA"/>
        </w:rPr>
        <w:t>»</w:t>
      </w:r>
      <w:r>
        <w:rPr>
          <w:rFonts w:ascii="Times New Roman" w:hAnsi="Times New Roman"/>
          <w:lang w:val="uk-UA"/>
        </w:rPr>
        <w:t xml:space="preserve"> </w:t>
      </w:r>
      <w:r w:rsidR="00116A71">
        <w:rPr>
          <w:rFonts w:ascii="Times New Roman" w:hAnsi="Times New Roman"/>
          <w:lang w:val="uk-UA"/>
        </w:rPr>
        <w:t xml:space="preserve">Присадка </w:t>
      </w:r>
      <w:r w:rsidR="00116A71">
        <w:rPr>
          <w:rFonts w:ascii="Times New Roman" w:hAnsi="Times New Roman"/>
          <w:lang w:val="en-US"/>
        </w:rPr>
        <w:t>TRAC</w:t>
      </w:r>
      <w:r w:rsidR="00116A71" w:rsidRPr="00116A71">
        <w:rPr>
          <w:rFonts w:ascii="Times New Roman" w:hAnsi="Times New Roman"/>
        </w:rPr>
        <w:t xml:space="preserve"> 102</w:t>
      </w:r>
      <w:r>
        <w:rPr>
          <w:rFonts w:ascii="Times New Roman" w:hAnsi="Times New Roman"/>
          <w:lang w:val="uk-UA"/>
        </w:rPr>
        <w:t xml:space="preserve"> </w:t>
      </w:r>
      <w:r w:rsidR="009266E8">
        <w:rPr>
          <w:rFonts w:ascii="Times New Roman" w:hAnsi="Times New Roman"/>
          <w:lang w:val="uk-UA"/>
        </w:rPr>
        <w:t>(І</w:t>
      </w:r>
      <w:r w:rsidRPr="009947CE">
        <w:rPr>
          <w:lang w:val="uk-UA"/>
        </w:rPr>
        <w:t>нгібітор корозії для закритих систем</w:t>
      </w:r>
      <w:r>
        <w:rPr>
          <w:lang w:val="uk-UA"/>
        </w:rPr>
        <w:t>)</w:t>
      </w:r>
    </w:p>
    <w:p w:rsidR="005B50FC" w:rsidRPr="000B51FD" w:rsidRDefault="005B50FC" w:rsidP="005B50FC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1E3299" w:rsidRDefault="001E3299" w:rsidP="001E3299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1E3299">
        <w:rPr>
          <w:rFonts w:ascii="Times New Roman" w:hAnsi="Times New Roman"/>
          <w:sz w:val="28"/>
          <w:szCs w:val="28"/>
        </w:rPr>
        <w:fldChar w:fldCharType="begin"/>
      </w:r>
      <w:r w:rsidRPr="001E3299">
        <w:rPr>
          <w:rFonts w:ascii="Times New Roman" w:hAnsi="Times New Roman"/>
          <w:sz w:val="28"/>
          <w:szCs w:val="28"/>
        </w:rPr>
        <w:instrText xml:space="preserve"> HYPERLINK "http://prozorro.gov.ua/tender/UA-2023-02-23-004397-a/" </w:instrText>
      </w:r>
      <w:r w:rsidRPr="001E3299">
        <w:rPr>
          <w:rFonts w:ascii="Times New Roman" w:hAnsi="Times New Roman"/>
          <w:sz w:val="28"/>
          <w:szCs w:val="28"/>
        </w:rPr>
        <w:fldChar w:fldCharType="separate"/>
      </w:r>
      <w:r w:rsidRPr="001E3299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UA-2023-02-23-004397-a</w:t>
      </w:r>
      <w:r w:rsidRPr="001E3299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1E3299" w:rsidRPr="001E3299" w:rsidRDefault="001E3299" w:rsidP="001E3299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RPr="00BA1B86" w:rsidTr="003473F1">
        <w:trPr>
          <w:trHeight w:val="527"/>
        </w:trPr>
        <w:tc>
          <w:tcPr>
            <w:tcW w:w="7338" w:type="dxa"/>
          </w:tcPr>
          <w:p w:rsidR="000259B5" w:rsidRPr="00EC128F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1E3299" w:rsidRPr="00C8030A" w:rsidTr="001E3299">
        <w:trPr>
          <w:trHeight w:val="2788"/>
        </w:trPr>
        <w:tc>
          <w:tcPr>
            <w:tcW w:w="7338" w:type="dxa"/>
            <w:vAlign w:val="center"/>
          </w:tcPr>
          <w:p w:rsidR="001E3299" w:rsidRPr="002F391C" w:rsidRDefault="001E3299" w:rsidP="00C8030A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proofErr w:type="gram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Щ</w:t>
            </w:r>
            <w:proofErr w:type="gram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ільність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1,2-1,6 кг / л</w:t>
            </w:r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Питома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вага при  25℃ – 1,12-1,16</w:t>
            </w:r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Ph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11</w:t>
            </w:r>
            <w:r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,</w:t>
            </w: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1-11</w:t>
            </w:r>
            <w:r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,</w:t>
            </w: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8</w:t>
            </w:r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Точка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спалаху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Відсутня</w:t>
            </w:r>
            <w:proofErr w:type="spellEnd"/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Точка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замерзання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29 ℃</w:t>
            </w:r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В’язкість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40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cp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:rsidR="001E3299" w:rsidRPr="009B6257" w:rsidRDefault="001E3299" w:rsidP="00C8030A">
            <w:pPr>
              <w:jc w:val="both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Паспорт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безпеки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9B6257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SDS</w:t>
            </w: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</w:t>
            </w:r>
            <w:proofErr w:type="gram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ідповідності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директиви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ЕС №1907/2006 </w:t>
            </w:r>
          </w:p>
          <w:p w:rsidR="001E3299" w:rsidRPr="00C237EA" w:rsidRDefault="001E3299" w:rsidP="00C8030A">
            <w:pPr>
              <w:pStyle w:val="a5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B6257">
              <w:rPr>
                <w:rFonts w:ascii="Times New Roman" w:hAnsi="Times New Roman"/>
                <w:i/>
                <w:shd w:val="clear" w:color="auto" w:fill="FFFFFF"/>
              </w:rPr>
              <w:t>Каністри до 100 кг.</w:t>
            </w:r>
          </w:p>
        </w:tc>
        <w:tc>
          <w:tcPr>
            <w:tcW w:w="8505" w:type="dxa"/>
            <w:vMerge w:val="restart"/>
            <w:vAlign w:val="center"/>
          </w:tcPr>
          <w:p w:rsidR="001E3299" w:rsidRDefault="001E3299" w:rsidP="001E3299">
            <w:pPr>
              <w:jc w:val="center"/>
              <w:rPr>
                <w:rFonts w:ascii="Tms Rmn" w:eastAsiaTheme="minorHAnsi" w:hAnsi="Tms Rmn" w:cs="Tms Rmn"/>
                <w:b/>
                <w:bCs/>
                <w:color w:val="000000"/>
                <w:sz w:val="20"/>
                <w:szCs w:val="20"/>
                <w:lang w:val="uk-UA" w:eastAsia="en-US"/>
              </w:rPr>
            </w:pPr>
          </w:p>
          <w:p w:rsidR="001E3299" w:rsidRPr="002F391C" w:rsidRDefault="001E3299" w:rsidP="001E3299">
            <w:pPr>
              <w:jc w:val="center"/>
              <w:rPr>
                <w:sz w:val="22"/>
                <w:szCs w:val="22"/>
                <w:u w:val="single"/>
                <w:lang w:val="uk-UA"/>
              </w:rPr>
            </w:pPr>
            <w:r w:rsidRPr="002574F2">
              <w:rPr>
                <w:rFonts w:ascii="Times New Roman" w:hAnsi="Times New Roman"/>
                <w:color w:val="000000"/>
                <w:lang w:val="uk-UA"/>
              </w:rPr>
              <w:t xml:space="preserve">Згідно з нормативним документом заводу виробника </w:t>
            </w:r>
            <w:r w:rsidRPr="002574F2">
              <w:rPr>
                <w:rFonts w:ascii="Times New Roman" w:hAnsi="Times New Roman"/>
                <w:lang w:val="uk-UA" w:eastAsia="uk-UA"/>
              </w:rPr>
              <w:t>виробництва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9B6257">
              <w:rPr>
                <w:rFonts w:ascii="Times New Roman" w:hAnsi="Times New Roman"/>
                <w:lang w:val="en-US" w:eastAsia="uk-UA"/>
              </w:rPr>
              <w:t>General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9B6257">
              <w:rPr>
                <w:rFonts w:ascii="Times New Roman" w:hAnsi="Times New Roman"/>
                <w:lang w:val="en-US" w:eastAsia="uk-UA"/>
              </w:rPr>
              <w:t>Electric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>
              <w:rPr>
                <w:rFonts w:ascii="Times New Roman" w:hAnsi="Times New Roman"/>
                <w:lang w:val="uk-UA" w:eastAsia="uk-UA"/>
              </w:rPr>
              <w:t>і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9B6257">
              <w:rPr>
                <w:rFonts w:ascii="Times New Roman" w:hAnsi="Times New Roman"/>
                <w:lang w:val="uk-UA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ідповідно до вимог інструкцій з</w:t>
            </w:r>
            <w:r w:rsidRPr="009B6257">
              <w:rPr>
                <w:rFonts w:ascii="Times New Roman" w:hAnsi="Times New Roman"/>
                <w:lang w:val="uk-UA"/>
              </w:rPr>
              <w:t xml:space="preserve"> технічного обслуговування систем водяного охолодження №</w:t>
            </w:r>
            <w:r w:rsidRPr="009B6257">
              <w:rPr>
                <w:rFonts w:ascii="Times New Roman" w:hAnsi="Times New Roman"/>
                <w:lang w:val="en-US"/>
              </w:rPr>
              <w:t>GEK</w:t>
            </w:r>
            <w:r w:rsidRPr="009B6257">
              <w:rPr>
                <w:rFonts w:ascii="Times New Roman" w:hAnsi="Times New Roman"/>
                <w:lang w:val="uk-UA"/>
              </w:rPr>
              <w:t xml:space="preserve"> -114885, та інструкції з підготовки води для охолодження дизельного двигуна № </w:t>
            </w:r>
            <w:r w:rsidRPr="009B6257">
              <w:rPr>
                <w:rFonts w:ascii="Times New Roman" w:hAnsi="Times New Roman"/>
                <w:lang w:val="en-US"/>
              </w:rPr>
              <w:t>GET</w:t>
            </w:r>
            <w:r w:rsidRPr="009B6257">
              <w:rPr>
                <w:rFonts w:ascii="Times New Roman" w:hAnsi="Times New Roman"/>
                <w:lang w:val="uk-UA"/>
              </w:rPr>
              <w:t>-2594-</w:t>
            </w:r>
            <w:r w:rsidRPr="009B6257">
              <w:rPr>
                <w:rFonts w:ascii="Times New Roman" w:hAnsi="Times New Roman"/>
                <w:lang w:val="en-US"/>
              </w:rPr>
              <w:t>R</w:t>
            </w:r>
            <w:r w:rsidRPr="009B6257">
              <w:rPr>
                <w:rFonts w:ascii="Times New Roman" w:hAnsi="Times New Roman"/>
                <w:lang w:val="uk-UA"/>
              </w:rPr>
              <w:t>.</w:t>
            </w:r>
          </w:p>
          <w:p w:rsidR="001E3299" w:rsidRDefault="001E3299" w:rsidP="001E3299">
            <w:pPr>
              <w:jc w:val="center"/>
              <w:rPr>
                <w:color w:val="FF0000"/>
                <w:sz w:val="20"/>
                <w:szCs w:val="20"/>
                <w:lang w:val="uk-UA"/>
              </w:rPr>
            </w:pPr>
          </w:p>
          <w:p w:rsidR="001E3299" w:rsidRPr="00C8030A" w:rsidRDefault="001E3299" w:rsidP="001E3299">
            <w:pPr>
              <w:jc w:val="center"/>
              <w:rPr>
                <w:color w:val="FF0000"/>
                <w:sz w:val="20"/>
                <w:szCs w:val="20"/>
                <w:lang w:val="uk-UA"/>
              </w:rPr>
            </w:pPr>
          </w:p>
        </w:tc>
      </w:tr>
      <w:tr w:rsidR="001E3299" w:rsidRPr="009266E8" w:rsidTr="00577F64">
        <w:trPr>
          <w:trHeight w:val="1598"/>
        </w:trPr>
        <w:tc>
          <w:tcPr>
            <w:tcW w:w="7338" w:type="dxa"/>
            <w:vAlign w:val="center"/>
          </w:tcPr>
          <w:p w:rsidR="001E3299" w:rsidRPr="001E3299" w:rsidRDefault="001E3299" w:rsidP="001E3299">
            <w:pPr>
              <w:rPr>
                <w:rFonts w:ascii="Times New Roman" w:hAnsi="Times New Roman"/>
                <w:color w:val="000000"/>
                <w:u w:val="single"/>
                <w:lang w:val="uk-UA"/>
              </w:rPr>
            </w:pPr>
            <w:r w:rsidRPr="001E3299">
              <w:rPr>
                <w:rFonts w:ascii="Times New Roman" w:hAnsi="Times New Roman"/>
                <w:color w:val="000000"/>
                <w:u w:val="single"/>
                <w:lang w:val="uk-UA"/>
              </w:rPr>
              <w:t>Якісні характеристики</w:t>
            </w:r>
          </w:p>
          <w:p w:rsidR="001E3299" w:rsidRDefault="001E3299" w:rsidP="00034F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1E3299" w:rsidRPr="002F391C" w:rsidRDefault="001E3299" w:rsidP="00535C99">
            <w:pPr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</w:t>
            </w:r>
            <w:r w:rsidRPr="009B6257">
              <w:rPr>
                <w:rFonts w:ascii="Times New Roman" w:hAnsi="Times New Roman"/>
                <w:lang w:val="uk-UA"/>
              </w:rPr>
              <w:t>нгібітор корозії для закритих систем призначен</w:t>
            </w:r>
            <w:r>
              <w:rPr>
                <w:rFonts w:ascii="Times New Roman" w:hAnsi="Times New Roman"/>
                <w:lang w:val="uk-UA"/>
              </w:rPr>
              <w:t xml:space="preserve">ий </w:t>
            </w:r>
            <w:r w:rsidRPr="009B6257">
              <w:rPr>
                <w:rFonts w:ascii="Times New Roman" w:hAnsi="Times New Roman"/>
                <w:lang w:val="uk-UA"/>
              </w:rPr>
              <w:t xml:space="preserve">для використання </w:t>
            </w:r>
            <w:r>
              <w:rPr>
                <w:rFonts w:ascii="Times New Roman" w:hAnsi="Times New Roman"/>
                <w:lang w:val="uk-UA" w:eastAsia="uk-UA"/>
              </w:rPr>
              <w:t>в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охолоджувальній системі дизельних двигунів   типу </w:t>
            </w:r>
            <w:r w:rsidRPr="009B6257">
              <w:rPr>
                <w:rFonts w:ascii="Times New Roman" w:hAnsi="Times New Roman"/>
                <w:lang w:val="en-US" w:eastAsia="uk-UA"/>
              </w:rPr>
              <w:t>GEVO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12, які встановлено на тепловозах ТЕ33АС виробництва </w:t>
            </w:r>
            <w:r w:rsidRPr="009B6257">
              <w:rPr>
                <w:rFonts w:ascii="Times New Roman" w:hAnsi="Times New Roman"/>
                <w:lang w:val="en-US" w:eastAsia="uk-UA"/>
              </w:rPr>
              <w:t>General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9B6257">
              <w:rPr>
                <w:rFonts w:ascii="Times New Roman" w:hAnsi="Times New Roman"/>
                <w:lang w:val="en-US" w:eastAsia="uk-UA"/>
              </w:rPr>
              <w:t>Electric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 </w:t>
            </w:r>
            <w:r w:rsidRPr="009B6257">
              <w:rPr>
                <w:rFonts w:ascii="Times New Roman" w:hAnsi="Times New Roman"/>
                <w:lang w:val="uk-UA"/>
              </w:rPr>
              <w:t>відповідно до вимог інструкцій з  технічного обслуговування систем водяного охолодження №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9B6257">
              <w:rPr>
                <w:rFonts w:ascii="Times New Roman" w:hAnsi="Times New Roman"/>
                <w:lang w:val="en-US"/>
              </w:rPr>
              <w:t>GEK</w:t>
            </w:r>
            <w:r w:rsidRPr="009B6257">
              <w:rPr>
                <w:rFonts w:ascii="Times New Roman" w:hAnsi="Times New Roman"/>
                <w:lang w:val="uk-UA"/>
              </w:rPr>
              <w:t xml:space="preserve"> -114885, та інструкції з підготовки води для охолодження дизельного двигуна № </w:t>
            </w:r>
            <w:r w:rsidRPr="009B6257">
              <w:rPr>
                <w:rFonts w:ascii="Times New Roman" w:hAnsi="Times New Roman"/>
                <w:lang w:val="en-US"/>
              </w:rPr>
              <w:t>GET</w:t>
            </w:r>
            <w:r w:rsidRPr="009B6257">
              <w:rPr>
                <w:rFonts w:ascii="Times New Roman" w:hAnsi="Times New Roman"/>
                <w:lang w:val="uk-UA"/>
              </w:rPr>
              <w:t>-2594-</w:t>
            </w:r>
            <w:r w:rsidRPr="009B6257">
              <w:rPr>
                <w:rFonts w:ascii="Times New Roman" w:hAnsi="Times New Roman"/>
                <w:lang w:val="en-US"/>
              </w:rPr>
              <w:t>R</w:t>
            </w:r>
            <w:r w:rsidRPr="009B6257">
              <w:rPr>
                <w:rFonts w:ascii="Times New Roman" w:hAnsi="Times New Roman"/>
                <w:lang w:val="uk-UA"/>
              </w:rPr>
              <w:t>.</w:t>
            </w:r>
          </w:p>
          <w:p w:rsidR="001E3299" w:rsidRPr="00EC128F" w:rsidRDefault="001E3299" w:rsidP="00535C99">
            <w:pPr>
              <w:jc w:val="both"/>
              <w:rPr>
                <w:rFonts w:ascii="Times New Roman" w:hAnsi="Times New Roman"/>
                <w:lang w:val="uk-UA" w:eastAsia="uk-UA"/>
              </w:rPr>
            </w:pPr>
            <w:r>
              <w:rPr>
                <w:rFonts w:ascii="Times New Roman" w:hAnsi="Times New Roman"/>
                <w:lang w:val="uk-UA" w:eastAsia="uk-UA"/>
              </w:rPr>
              <w:t>Парк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тепловоз</w:t>
            </w:r>
            <w:r>
              <w:rPr>
                <w:rFonts w:ascii="Times New Roman" w:hAnsi="Times New Roman"/>
                <w:lang w:val="uk-UA" w:eastAsia="uk-UA"/>
              </w:rPr>
              <w:t>ів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ТЕ33АС виробництва </w:t>
            </w:r>
            <w:r w:rsidRPr="009B6257">
              <w:rPr>
                <w:rFonts w:ascii="Times New Roman" w:hAnsi="Times New Roman"/>
                <w:lang w:val="en-US" w:eastAsia="uk-UA"/>
              </w:rPr>
              <w:t>General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9B6257">
              <w:rPr>
                <w:rFonts w:ascii="Times New Roman" w:hAnsi="Times New Roman"/>
                <w:lang w:val="en-US" w:eastAsia="uk-UA"/>
              </w:rPr>
              <w:t>Electric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 </w:t>
            </w:r>
            <w:r>
              <w:rPr>
                <w:rFonts w:ascii="Times New Roman" w:hAnsi="Times New Roman"/>
                <w:lang w:val="uk-UA" w:eastAsia="uk-UA"/>
              </w:rPr>
              <w:t>становить 29 локомотивів, при  виконанні двох обов</w:t>
            </w:r>
            <w:r w:rsidRPr="009266E8">
              <w:rPr>
                <w:rFonts w:ascii="Times New Roman" w:hAnsi="Times New Roman"/>
                <w:lang w:val="uk-UA" w:eastAsia="uk-UA"/>
              </w:rPr>
              <w:t>`</w:t>
            </w:r>
            <w:r>
              <w:rPr>
                <w:rFonts w:ascii="Times New Roman" w:hAnsi="Times New Roman"/>
                <w:lang w:val="uk-UA" w:eastAsia="uk-UA"/>
              </w:rPr>
              <w:t xml:space="preserve">язкових планових видів ремонтів на рік, на один локомотив використовується 50 кг інгібітору, тобто, на весь парк – 1 450 кг. Також, неодноразово мають місце виконання позапланових ремонтів, на яких також, використовується </w:t>
            </w:r>
            <w:r>
              <w:rPr>
                <w:rFonts w:ascii="Times New Roman" w:hAnsi="Times New Roman"/>
                <w:lang w:val="uk-UA"/>
              </w:rPr>
              <w:t xml:space="preserve">  і</w:t>
            </w:r>
            <w:r w:rsidRPr="009947CE">
              <w:rPr>
                <w:lang w:val="uk-UA"/>
              </w:rPr>
              <w:t>нгібітор корозії для закритих систем</w:t>
            </w:r>
            <w:r>
              <w:rPr>
                <w:lang w:val="uk-UA"/>
              </w:rPr>
              <w:t>.</w:t>
            </w:r>
          </w:p>
        </w:tc>
        <w:tc>
          <w:tcPr>
            <w:tcW w:w="8505" w:type="dxa"/>
            <w:vMerge/>
          </w:tcPr>
          <w:p w:rsidR="001E3299" w:rsidRPr="00C8030A" w:rsidRDefault="001E3299" w:rsidP="0021344D">
            <w:pPr>
              <w:rPr>
                <w:color w:val="FF0000"/>
                <w:sz w:val="20"/>
                <w:szCs w:val="20"/>
                <w:lang w:val="uk-UA"/>
              </w:rPr>
            </w:pPr>
          </w:p>
        </w:tc>
      </w:tr>
      <w:tr w:rsidR="00EC128F" w:rsidRPr="00BA1B86" w:rsidTr="0001579A">
        <w:trPr>
          <w:trHeight w:val="1067"/>
        </w:trPr>
        <w:tc>
          <w:tcPr>
            <w:tcW w:w="7338" w:type="dxa"/>
          </w:tcPr>
          <w:p w:rsidR="00EC128F" w:rsidRPr="00BA1B86" w:rsidRDefault="00EC128F" w:rsidP="0083634D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C128F" w:rsidRPr="00BA1B86" w:rsidRDefault="00EC128F" w:rsidP="00D8138E">
            <w:pPr>
              <w:rPr>
                <w:sz w:val="20"/>
                <w:szCs w:val="20"/>
                <w:lang w:val="uk-UA"/>
              </w:rPr>
            </w:pPr>
            <w:r w:rsidRPr="006F48E4">
              <w:rPr>
                <w:u w:val="single"/>
                <w:lang w:val="uk-UA"/>
              </w:rPr>
              <w:t>Очікувана вартість</w:t>
            </w:r>
            <w:r w:rsidRPr="006F48E4">
              <w:rPr>
                <w:lang w:val="uk-UA"/>
              </w:rPr>
              <w:t xml:space="preserve">  </w:t>
            </w:r>
            <w:r w:rsidR="00C8030A">
              <w:rPr>
                <w:lang w:val="uk-UA"/>
              </w:rPr>
              <w:t>744 000,00 грн з ПДВ</w:t>
            </w:r>
          </w:p>
        </w:tc>
        <w:tc>
          <w:tcPr>
            <w:tcW w:w="8505" w:type="dxa"/>
          </w:tcPr>
          <w:p w:rsidR="00EC128F" w:rsidRPr="006F48E4" w:rsidRDefault="001E3299" w:rsidP="0011473B">
            <w:pPr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D8138E">
      <w:pgSz w:w="16838" w:h="11906" w:orient="landscape"/>
      <w:pgMar w:top="284" w:right="253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9B5"/>
    <w:rsid w:val="000770E6"/>
    <w:rsid w:val="000A1D6E"/>
    <w:rsid w:val="000B51FD"/>
    <w:rsid w:val="0011473B"/>
    <w:rsid w:val="00116A71"/>
    <w:rsid w:val="00180D43"/>
    <w:rsid w:val="001B2592"/>
    <w:rsid w:val="001E3299"/>
    <w:rsid w:val="002227BD"/>
    <w:rsid w:val="00233D82"/>
    <w:rsid w:val="002376E3"/>
    <w:rsid w:val="002D11DB"/>
    <w:rsid w:val="002F391C"/>
    <w:rsid w:val="003473F1"/>
    <w:rsid w:val="00364978"/>
    <w:rsid w:val="0037045A"/>
    <w:rsid w:val="003731AF"/>
    <w:rsid w:val="003913F3"/>
    <w:rsid w:val="00442801"/>
    <w:rsid w:val="00493CDE"/>
    <w:rsid w:val="004E7749"/>
    <w:rsid w:val="00535C99"/>
    <w:rsid w:val="00542FFA"/>
    <w:rsid w:val="005B50FC"/>
    <w:rsid w:val="005B5AE5"/>
    <w:rsid w:val="005C53FE"/>
    <w:rsid w:val="0060117B"/>
    <w:rsid w:val="006260B2"/>
    <w:rsid w:val="00630AED"/>
    <w:rsid w:val="006317D3"/>
    <w:rsid w:val="00634033"/>
    <w:rsid w:val="0066638B"/>
    <w:rsid w:val="006F48E4"/>
    <w:rsid w:val="007246C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9266E8"/>
    <w:rsid w:val="00950AB6"/>
    <w:rsid w:val="009A35A2"/>
    <w:rsid w:val="009D796F"/>
    <w:rsid w:val="00AA3880"/>
    <w:rsid w:val="00B62EE3"/>
    <w:rsid w:val="00BA1B86"/>
    <w:rsid w:val="00C237EA"/>
    <w:rsid w:val="00C27592"/>
    <w:rsid w:val="00C8030A"/>
    <w:rsid w:val="00CA7331"/>
    <w:rsid w:val="00CD453B"/>
    <w:rsid w:val="00D02743"/>
    <w:rsid w:val="00D05604"/>
    <w:rsid w:val="00D44F4D"/>
    <w:rsid w:val="00D8138E"/>
    <w:rsid w:val="00DC5AAE"/>
    <w:rsid w:val="00E5198A"/>
    <w:rsid w:val="00EA6244"/>
    <w:rsid w:val="00EC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C80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C80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2023-03-01T06:54:00Z</dcterms:created>
  <dcterms:modified xsi:type="dcterms:W3CDTF">2023-03-01T06:54:00Z</dcterms:modified>
</cp:coreProperties>
</file>