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182" w:rsidRPr="00D65D47" w:rsidRDefault="00BF3182" w:rsidP="00BF3182">
      <w:pPr>
        <w:jc w:val="center"/>
        <w:rPr>
          <w:b/>
          <w:sz w:val="22"/>
          <w:szCs w:val="22"/>
          <w:lang w:val="uk-UA"/>
        </w:rPr>
      </w:pPr>
      <w:r w:rsidRPr="00D65D47">
        <w:rPr>
          <w:b/>
          <w:sz w:val="22"/>
          <w:szCs w:val="22"/>
          <w:lang w:val="uk-UA"/>
        </w:rPr>
        <w:t>ДК 021:2015 - 34940000-8 Залізничне обладнання</w:t>
      </w:r>
    </w:p>
    <w:p w:rsidR="000259B5" w:rsidRDefault="00BF3182" w:rsidP="00BF3182">
      <w:pPr>
        <w:autoSpaceDE/>
        <w:autoSpaceDN/>
        <w:adjustRightInd/>
        <w:jc w:val="center"/>
        <w:rPr>
          <w:b/>
          <w:sz w:val="22"/>
          <w:szCs w:val="22"/>
          <w:lang w:val="uk-UA"/>
        </w:rPr>
      </w:pPr>
      <w:r w:rsidRPr="00D65D47">
        <w:rPr>
          <w:b/>
          <w:sz w:val="22"/>
          <w:szCs w:val="22"/>
          <w:lang w:val="uk-UA"/>
        </w:rPr>
        <w:t>(Прокладка гумова на брус стрілочного переводу ПС)</w:t>
      </w:r>
    </w:p>
    <w:bookmarkStart w:id="0" w:name="_GoBack"/>
    <w:p w:rsidR="00F6256D" w:rsidRPr="00F6256D" w:rsidRDefault="00F6256D" w:rsidP="00BF3182">
      <w:pPr>
        <w:autoSpaceDE/>
        <w:autoSpaceDN/>
        <w:adjustRightInd/>
        <w:jc w:val="center"/>
        <w:rPr>
          <w:rFonts w:ascii="Times New Roman" w:hAnsi="Times New Roman"/>
          <w:sz w:val="28"/>
          <w:szCs w:val="28"/>
          <w:lang w:val="uk-UA"/>
        </w:rPr>
      </w:pPr>
      <w:r w:rsidRPr="00F6256D">
        <w:rPr>
          <w:rFonts w:ascii="Times New Roman" w:hAnsi="Times New Roman"/>
          <w:sz w:val="28"/>
          <w:szCs w:val="28"/>
        </w:rPr>
        <w:fldChar w:fldCharType="begin"/>
      </w:r>
      <w:r w:rsidRPr="00F6256D">
        <w:rPr>
          <w:rFonts w:ascii="Times New Roman" w:hAnsi="Times New Roman"/>
          <w:sz w:val="28"/>
          <w:szCs w:val="28"/>
        </w:rPr>
        <w:instrText xml:space="preserve"> HYPERLINK "http://prozorro.gov.ua/tender/UA-2023-03-16-002353-a/" </w:instrText>
      </w:r>
      <w:r w:rsidRPr="00F6256D">
        <w:rPr>
          <w:rFonts w:ascii="Times New Roman" w:hAnsi="Times New Roman"/>
          <w:sz w:val="28"/>
          <w:szCs w:val="28"/>
        </w:rPr>
        <w:fldChar w:fldCharType="separate"/>
      </w:r>
      <w:r w:rsidRPr="00F6256D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UA-2023-03-16-002353-a</w:t>
      </w:r>
      <w:r w:rsidRPr="00F6256D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F6256D" w:rsidRPr="00F6256D" w:rsidRDefault="00F6256D" w:rsidP="00BF3182">
      <w:pPr>
        <w:autoSpaceDE/>
        <w:autoSpaceDN/>
        <w:adjustRightInd/>
        <w:jc w:val="center"/>
        <w:rPr>
          <w:b/>
          <w:sz w:val="22"/>
          <w:szCs w:val="22"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RPr="00D65D47" w:rsidTr="0035388E">
        <w:tc>
          <w:tcPr>
            <w:tcW w:w="11165" w:type="dxa"/>
          </w:tcPr>
          <w:p w:rsidR="000259B5" w:rsidRPr="00D65D47" w:rsidRDefault="000259B5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D65D47">
              <w:rPr>
                <w:b/>
                <w:sz w:val="22"/>
                <w:szCs w:val="22"/>
                <w:lang w:val="uk-UA"/>
              </w:rPr>
              <w:t>Вимоги Тендерної документації</w:t>
            </w:r>
          </w:p>
          <w:p w:rsidR="0035388E" w:rsidRPr="00D65D47" w:rsidRDefault="0035388E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D65D47" w:rsidRDefault="000259B5" w:rsidP="000259B5">
            <w:pPr>
              <w:jc w:val="center"/>
              <w:rPr>
                <w:sz w:val="22"/>
                <w:szCs w:val="22"/>
                <w:lang w:val="uk-UA"/>
              </w:rPr>
            </w:pPr>
            <w:proofErr w:type="spellStart"/>
            <w:r w:rsidRPr="00D65D47">
              <w:rPr>
                <w:b/>
                <w:sz w:val="22"/>
                <w:szCs w:val="22"/>
                <w:lang w:val="uk-UA"/>
              </w:rPr>
              <w:t>Обгрунтування</w:t>
            </w:r>
            <w:proofErr w:type="spellEnd"/>
          </w:p>
        </w:tc>
      </w:tr>
      <w:tr w:rsidR="000259B5" w:rsidRPr="00BC672E" w:rsidTr="0035388E">
        <w:tc>
          <w:tcPr>
            <w:tcW w:w="11165" w:type="dxa"/>
          </w:tcPr>
          <w:p w:rsidR="0035388E" w:rsidRPr="00D65D47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D65D47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D65D47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BC672E" w:rsidRPr="001F7667" w:rsidRDefault="00BC672E" w:rsidP="00BC672E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i/>
                <w:color w:val="000000"/>
                <w:sz w:val="21"/>
                <w:szCs w:val="21"/>
                <w:lang w:val="uk-UA"/>
              </w:rPr>
              <w:t>**</w:t>
            </w:r>
            <w:r w:rsidRPr="001F766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Технічні характеристики до прокладок на перевідний брус типу ПС</w:t>
            </w:r>
          </w:p>
          <w:p w:rsidR="00BC672E" w:rsidRDefault="00BC672E" w:rsidP="00BC672E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F7667">
              <w:rPr>
                <w:rFonts w:ascii="Times New Roman" w:hAnsi="Times New Roman"/>
                <w:sz w:val="22"/>
                <w:szCs w:val="22"/>
                <w:lang w:val="uk-UA"/>
              </w:rPr>
              <w:t>Прокладки на перевідний брус повинні вироблятися відповідно до вимог ДСТУ 2805-94 (або еквівалент)  за технічною документацією, затвердженою в установленому порядку.</w:t>
            </w:r>
          </w:p>
          <w:p w:rsidR="00BC672E" w:rsidRPr="001F7667" w:rsidRDefault="00BC672E" w:rsidP="00BC672E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>До комплекту входять прокладки типу ПС2 довжиною 643мм. ±6мм.з кроком пазів 24 в кількості 57 шт. та прокладки типу ПС3 довжиною 896мм. ±6мм.з кроком пазів 35 в кількості 36 шт.</w:t>
            </w:r>
          </w:p>
          <w:p w:rsidR="00BC672E" w:rsidRPr="001F7667" w:rsidRDefault="00BC672E" w:rsidP="00BC672E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F7667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Фізико-механічні показники гуми, з якої виготовляють прокладки,  наведені таблиці 1.</w:t>
            </w:r>
          </w:p>
          <w:p w:rsidR="00BC672E" w:rsidRPr="001F7667" w:rsidRDefault="00BC672E" w:rsidP="00BC672E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1F7667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1F766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1F7667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1 </w:t>
            </w:r>
            <w:r w:rsidRPr="001F7667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1F7667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1F7667">
              <w:rPr>
                <w:rFonts w:ascii="Times New Roman" w:hAnsi="Times New Roman"/>
                <w:sz w:val="22"/>
                <w:szCs w:val="22"/>
                <w:lang w:val="uk-UA"/>
              </w:rPr>
              <w:t>Фізико-механічні показники гуми</w:t>
            </w:r>
          </w:p>
          <w:tbl>
            <w:tblPr>
              <w:tblW w:w="10171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655"/>
              <w:gridCol w:w="2516"/>
            </w:tblGrid>
            <w:tr w:rsidR="00BC672E" w:rsidRPr="001F7667" w:rsidTr="00150539">
              <w:trPr>
                <w:cantSplit/>
                <w:jc w:val="right"/>
              </w:trPr>
              <w:tc>
                <w:tcPr>
                  <w:tcW w:w="765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BC672E" w:rsidRPr="001F7667" w:rsidRDefault="00BC672E" w:rsidP="0015053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Назва  показника</w:t>
                  </w:r>
                </w:p>
              </w:tc>
              <w:tc>
                <w:tcPr>
                  <w:tcW w:w="2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672E" w:rsidRPr="001F7667" w:rsidRDefault="00BC672E" w:rsidP="0015053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i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BC672E" w:rsidRPr="001F7667" w:rsidTr="00150539">
              <w:trPr>
                <w:cantSplit/>
                <w:jc w:val="right"/>
              </w:trPr>
              <w:tc>
                <w:tcPr>
                  <w:tcW w:w="765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672E" w:rsidRPr="001F7667" w:rsidRDefault="00BC672E" w:rsidP="00150539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  <w:tc>
                <w:tcPr>
                  <w:tcW w:w="2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672E" w:rsidRPr="001F7667" w:rsidRDefault="00BC672E" w:rsidP="0015053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ПС</w:t>
                  </w:r>
                </w:p>
              </w:tc>
            </w:tr>
            <w:tr w:rsidR="00BC672E" w:rsidRPr="001F7667" w:rsidTr="00150539">
              <w:trPr>
                <w:cantSplit/>
                <w:jc w:val="right"/>
              </w:trPr>
              <w:tc>
                <w:tcPr>
                  <w:tcW w:w="7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C672E" w:rsidRPr="001F7667" w:rsidRDefault="00BC672E" w:rsidP="00150539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 Умовна міцність на розтяг, МПа, не менше</w:t>
                  </w:r>
                </w:p>
              </w:tc>
              <w:tc>
                <w:tcPr>
                  <w:tcW w:w="2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672E" w:rsidRPr="001F7667" w:rsidRDefault="00BC672E" w:rsidP="0015053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7,3</w:t>
                  </w:r>
                </w:p>
              </w:tc>
            </w:tr>
            <w:tr w:rsidR="00BC672E" w:rsidRPr="001F7667" w:rsidTr="00150539">
              <w:trPr>
                <w:cantSplit/>
                <w:trHeight w:val="230"/>
                <w:jc w:val="right"/>
              </w:trPr>
              <w:tc>
                <w:tcPr>
                  <w:tcW w:w="7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C672E" w:rsidRPr="001F7667" w:rsidRDefault="00BC672E" w:rsidP="00150539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2 Відносне подовження при розриві, %, не менше</w:t>
                  </w:r>
                </w:p>
              </w:tc>
              <w:tc>
                <w:tcPr>
                  <w:tcW w:w="2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672E" w:rsidRPr="001F7667" w:rsidRDefault="00BC672E" w:rsidP="0015053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200</w:t>
                  </w:r>
                </w:p>
              </w:tc>
            </w:tr>
            <w:tr w:rsidR="00BC672E" w:rsidRPr="001F7667" w:rsidTr="00150539">
              <w:trPr>
                <w:cantSplit/>
                <w:trHeight w:val="70"/>
                <w:jc w:val="right"/>
              </w:trPr>
              <w:tc>
                <w:tcPr>
                  <w:tcW w:w="7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C672E" w:rsidRPr="001F7667" w:rsidRDefault="00BC672E" w:rsidP="00150539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3 Твердість, одиниці </w:t>
                  </w:r>
                  <w:proofErr w:type="spellStart"/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Шора</w:t>
                  </w:r>
                  <w:proofErr w:type="spellEnd"/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А або міжнародні одиниці IRHD, не менше</w:t>
                  </w:r>
                </w:p>
              </w:tc>
              <w:tc>
                <w:tcPr>
                  <w:tcW w:w="2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672E" w:rsidRPr="001F7667" w:rsidRDefault="00BC672E" w:rsidP="0015053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57</w:t>
                  </w:r>
                </w:p>
              </w:tc>
            </w:tr>
            <w:tr w:rsidR="00BC672E" w:rsidRPr="001F7667" w:rsidTr="00150539">
              <w:trPr>
                <w:cantSplit/>
                <w:trHeight w:val="70"/>
                <w:jc w:val="right"/>
              </w:trPr>
              <w:tc>
                <w:tcPr>
                  <w:tcW w:w="7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C672E" w:rsidRPr="001F7667" w:rsidRDefault="00BC672E" w:rsidP="00150539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4 Температурна границя крихкості, </w:t>
                  </w: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sym w:font="Symbol" w:char="F0B0"/>
                  </w: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С, не вище</w:t>
                  </w:r>
                </w:p>
              </w:tc>
              <w:tc>
                <w:tcPr>
                  <w:tcW w:w="2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672E" w:rsidRPr="001F7667" w:rsidRDefault="00BC672E" w:rsidP="0015053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-32</w:t>
                  </w:r>
                </w:p>
              </w:tc>
            </w:tr>
            <w:tr w:rsidR="00BC672E" w:rsidRPr="001F7667" w:rsidTr="00150539">
              <w:trPr>
                <w:cantSplit/>
                <w:trHeight w:val="312"/>
                <w:jc w:val="right"/>
              </w:trPr>
              <w:tc>
                <w:tcPr>
                  <w:tcW w:w="7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C672E" w:rsidRPr="001F7667" w:rsidRDefault="00BC672E" w:rsidP="00150539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</w:rPr>
                    <w:br w:type="page"/>
                  </w: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5 Границі змін показників після старіння на повітрі за температури (100</w:t>
                  </w: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sym w:font="Symbol" w:char="F0B1"/>
                  </w: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1) </w:t>
                  </w: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sym w:font="Symbol" w:char="F0B0"/>
                  </w: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С протягом (24</w:t>
                  </w: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sym w:font="Symbol" w:char="F0B1"/>
                  </w: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0,5) г, %</w:t>
                  </w:r>
                </w:p>
                <w:p w:rsidR="00BC672E" w:rsidRPr="001F7667" w:rsidRDefault="00BC672E" w:rsidP="00BC672E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spacing w:line="276" w:lineRule="auto"/>
                    <w:contextualSpacing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відносного подовження під час розриву;</w:t>
                  </w:r>
                </w:p>
                <w:p w:rsidR="00BC672E" w:rsidRPr="001F7667" w:rsidRDefault="00BC672E" w:rsidP="00BC672E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spacing w:line="276" w:lineRule="auto"/>
                    <w:contextualSpacing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умовної міцності на розтяг</w:t>
                  </w:r>
                </w:p>
              </w:tc>
              <w:tc>
                <w:tcPr>
                  <w:tcW w:w="2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C672E" w:rsidRPr="001F7667" w:rsidRDefault="00BC672E" w:rsidP="00150539">
                  <w:pPr>
                    <w:ind w:left="-108"/>
                    <w:contextualSpacing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BC672E" w:rsidRPr="001F7667" w:rsidRDefault="00BC672E" w:rsidP="00150539">
                  <w:pPr>
                    <w:ind w:left="-108"/>
                    <w:contextualSpacing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BC672E" w:rsidRPr="001F7667" w:rsidRDefault="00BC672E" w:rsidP="00150539">
                  <w:pPr>
                    <w:ind w:left="-108"/>
                    <w:contextualSpacing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BC672E" w:rsidRPr="001F7667" w:rsidRDefault="00BC672E" w:rsidP="00150539">
                  <w:pPr>
                    <w:ind w:left="-108"/>
                    <w:contextualSpacing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-15 до +30</w:t>
                  </w:r>
                </w:p>
              </w:tc>
            </w:tr>
            <w:tr w:rsidR="00BC672E" w:rsidRPr="001F7667" w:rsidTr="00150539">
              <w:trPr>
                <w:cantSplit/>
                <w:jc w:val="right"/>
              </w:trPr>
              <w:tc>
                <w:tcPr>
                  <w:tcW w:w="7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672E" w:rsidRPr="001F7667" w:rsidRDefault="00BC672E" w:rsidP="00150539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6 Питомий </w:t>
                  </w:r>
                  <w:proofErr w:type="spellStart"/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об»ємний</w:t>
                  </w:r>
                  <w:proofErr w:type="spellEnd"/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опір електричному струму, </w:t>
                  </w:r>
                  <w:proofErr w:type="spellStart"/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Ом.см</w:t>
                  </w:r>
                  <w:proofErr w:type="spellEnd"/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, не менше</w:t>
                  </w:r>
                </w:p>
              </w:tc>
              <w:tc>
                <w:tcPr>
                  <w:tcW w:w="2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C672E" w:rsidRPr="001F7667" w:rsidRDefault="00BC672E" w:rsidP="0015053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10</w:t>
                  </w:r>
                  <w:r w:rsidRPr="001F7667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/>
                    </w:rPr>
                    <w:t>9</w:t>
                  </w:r>
                </w:p>
              </w:tc>
            </w:tr>
          </w:tbl>
          <w:p w:rsidR="00BC672E" w:rsidRPr="001F7667" w:rsidRDefault="00BC672E" w:rsidP="00BC672E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F7667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вигляд прокладок за розмірами та кількістю дефектів повинен відповідати нормам показників, наведеним у таблиці 2.</w:t>
            </w:r>
          </w:p>
          <w:p w:rsidR="00BC672E" w:rsidRPr="001F7667" w:rsidRDefault="00BC672E" w:rsidP="00BC672E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F7667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1F766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1F7667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2 </w:t>
            </w:r>
            <w:r w:rsidRPr="001F7667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1F7667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1F7667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вид прокладок</w:t>
            </w:r>
          </w:p>
          <w:tbl>
            <w:tblPr>
              <w:tblW w:w="0" w:type="auto"/>
              <w:jc w:val="center"/>
              <w:tblBorders>
                <w:top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8210"/>
              <w:gridCol w:w="1698"/>
            </w:tblGrid>
            <w:tr w:rsidR="00BC672E" w:rsidRPr="001F7667" w:rsidTr="00150539">
              <w:trPr>
                <w:trHeight w:val="546"/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BC672E" w:rsidRPr="001F7667" w:rsidRDefault="00BC672E" w:rsidP="0015053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Назва показника</w:t>
                  </w:r>
                </w:p>
              </w:tc>
              <w:tc>
                <w:tcPr>
                  <w:tcW w:w="169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C672E" w:rsidRPr="001F7667" w:rsidRDefault="00BC672E" w:rsidP="00150539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BC672E" w:rsidRPr="001F7667" w:rsidTr="00150539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C672E" w:rsidRPr="001F7667" w:rsidRDefault="00BC672E" w:rsidP="00150539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1 Підвищення, заглиблення, </w:t>
                  </w:r>
                  <w:proofErr w:type="spellStart"/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недопресовка</w:t>
                  </w:r>
                  <w:proofErr w:type="spellEnd"/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, включення,  не більше:</w:t>
                  </w:r>
                </w:p>
                <w:p w:rsidR="00BC672E" w:rsidRPr="001F7667" w:rsidRDefault="00BC672E" w:rsidP="00150539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 (висотою), мм</w:t>
                  </w:r>
                </w:p>
                <w:p w:rsidR="00BC672E" w:rsidRPr="001F7667" w:rsidRDefault="00BC672E" w:rsidP="00150539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 кількості,  шт.</w:t>
                  </w:r>
                </w:p>
              </w:tc>
              <w:tc>
                <w:tcPr>
                  <w:tcW w:w="1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672E" w:rsidRPr="001F7667" w:rsidRDefault="00BC672E" w:rsidP="0015053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BC672E" w:rsidRPr="001F7667" w:rsidRDefault="00BC672E" w:rsidP="0015053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BC672E" w:rsidRPr="001F7667" w:rsidRDefault="00BC672E" w:rsidP="0015053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</w:t>
                  </w:r>
                </w:p>
              </w:tc>
            </w:tr>
            <w:tr w:rsidR="00BC672E" w:rsidRPr="001F7667" w:rsidTr="00150539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C672E" w:rsidRPr="001F7667" w:rsidRDefault="00BC672E" w:rsidP="00150539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</w:rPr>
                    <w:br w:type="page"/>
                  </w: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2 Сліди обробки, не більше:</w:t>
                  </w:r>
                </w:p>
                <w:p w:rsidR="00BC672E" w:rsidRPr="001F7667" w:rsidRDefault="00BC672E" w:rsidP="00150539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довжиною, мм</w:t>
                  </w:r>
                </w:p>
                <w:p w:rsidR="00BC672E" w:rsidRPr="001F7667" w:rsidRDefault="00BC672E" w:rsidP="00150539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глибиною, мм</w:t>
                  </w:r>
                </w:p>
                <w:p w:rsidR="00BC672E" w:rsidRPr="001F7667" w:rsidRDefault="00BC672E" w:rsidP="00150539">
                  <w:pPr>
                    <w:ind w:left="2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без обмеження кількості</w:t>
                  </w:r>
                </w:p>
              </w:tc>
              <w:tc>
                <w:tcPr>
                  <w:tcW w:w="1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672E" w:rsidRPr="001F7667" w:rsidRDefault="00BC672E" w:rsidP="0015053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BC672E" w:rsidRPr="001F7667" w:rsidRDefault="00BC672E" w:rsidP="0015053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30,0</w:t>
                  </w:r>
                </w:p>
                <w:p w:rsidR="00BC672E" w:rsidRPr="001F7667" w:rsidRDefault="00BC672E" w:rsidP="0015053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4,0</w:t>
                  </w:r>
                </w:p>
                <w:p w:rsidR="00BC672E" w:rsidRPr="001F7667" w:rsidRDefault="00BC672E" w:rsidP="0015053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BC672E" w:rsidRPr="001F7667" w:rsidTr="00150539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C672E" w:rsidRPr="001F7667" w:rsidRDefault="00BC672E" w:rsidP="00150539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 Пузир, не більше:</w:t>
                  </w:r>
                </w:p>
                <w:p w:rsidR="00BC672E" w:rsidRPr="001F7667" w:rsidRDefault="00BC672E" w:rsidP="00150539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площею, мм</w:t>
                  </w:r>
                  <w:r w:rsidRPr="001F7667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/>
                    </w:rPr>
                    <w:t>2</w:t>
                  </w:r>
                </w:p>
                <w:p w:rsidR="00BC672E" w:rsidRPr="001F7667" w:rsidRDefault="00BC672E" w:rsidP="00150539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C672E" w:rsidRPr="001F7667" w:rsidRDefault="00BC672E" w:rsidP="0015053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20,0</w:t>
                  </w:r>
                </w:p>
                <w:p w:rsidR="00BC672E" w:rsidRPr="001F7667" w:rsidRDefault="00BC672E" w:rsidP="0015053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</w:t>
                  </w:r>
                </w:p>
              </w:tc>
            </w:tr>
            <w:tr w:rsidR="00BC672E" w:rsidRPr="001F7667" w:rsidTr="00150539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C672E" w:rsidRPr="001F7667" w:rsidRDefault="00BC672E" w:rsidP="00150539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4 </w:t>
                  </w:r>
                  <w:proofErr w:type="spellStart"/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Випресовка</w:t>
                  </w:r>
                  <w:proofErr w:type="spellEnd"/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висотою мм,  не більше:</w:t>
                  </w:r>
                </w:p>
                <w:p w:rsidR="00BC672E" w:rsidRPr="001F7667" w:rsidRDefault="00BC672E" w:rsidP="00150539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>по контуру</w:t>
                  </w:r>
                </w:p>
                <w:p w:rsidR="00BC672E" w:rsidRPr="001F7667" w:rsidRDefault="00BC672E" w:rsidP="00150539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 гранях виїмок</w:t>
                  </w:r>
                </w:p>
                <w:p w:rsidR="00BC672E" w:rsidRPr="001F7667" w:rsidRDefault="00BC672E" w:rsidP="00150539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без обмеження довжини </w:t>
                  </w:r>
                </w:p>
              </w:tc>
              <w:tc>
                <w:tcPr>
                  <w:tcW w:w="1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672E" w:rsidRPr="001F7667" w:rsidRDefault="00BC672E" w:rsidP="0015053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BC672E" w:rsidRPr="001F7667" w:rsidRDefault="00BC672E" w:rsidP="0015053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>3,0</w:t>
                  </w:r>
                </w:p>
                <w:p w:rsidR="00BC672E" w:rsidRPr="001F7667" w:rsidRDefault="00BC672E" w:rsidP="0015053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1,0</w:t>
                  </w:r>
                </w:p>
              </w:tc>
            </w:tr>
            <w:tr w:rsidR="00BC672E" w:rsidRPr="001F7667" w:rsidTr="00150539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C672E" w:rsidRPr="001F7667" w:rsidRDefault="00BC672E" w:rsidP="00150539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>5 Механічні пошкодження, не більше:</w:t>
                  </w:r>
                </w:p>
                <w:p w:rsidR="00BC672E" w:rsidRPr="001F7667" w:rsidRDefault="00BC672E" w:rsidP="00150539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глибиною, мм</w:t>
                  </w:r>
                </w:p>
                <w:p w:rsidR="00BC672E" w:rsidRPr="001F7667" w:rsidRDefault="00BC672E" w:rsidP="00150539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C672E" w:rsidRPr="001F7667" w:rsidRDefault="00BC672E" w:rsidP="0015053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BC672E" w:rsidRPr="001F7667" w:rsidRDefault="00BC672E" w:rsidP="00150539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7667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</w:t>
                  </w:r>
                </w:p>
              </w:tc>
            </w:tr>
          </w:tbl>
          <w:p w:rsidR="00BC672E" w:rsidRPr="001F7667" w:rsidRDefault="00BC672E" w:rsidP="00BC672E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BC672E" w:rsidRPr="001F7667" w:rsidRDefault="00BC672E" w:rsidP="00BC672E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1F766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Конструкція та розміри прокладок повинні відповідати технічній документації, за якою вони виготовляються.</w:t>
            </w:r>
          </w:p>
          <w:p w:rsidR="00BC672E" w:rsidRPr="001F7667" w:rsidRDefault="00BC672E" w:rsidP="00BC672E">
            <w:pPr>
              <w:widowControl w:val="0"/>
              <w:shd w:val="clear" w:color="auto" w:fill="FFFFFF"/>
              <w:tabs>
                <w:tab w:val="left" w:pos="0"/>
              </w:tabs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1F766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ab/>
              <w:t xml:space="preserve">Гарантійні </w:t>
            </w:r>
            <w:proofErr w:type="spellStart"/>
            <w:r w:rsidRPr="001F766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зобовязання</w:t>
            </w:r>
            <w:proofErr w:type="spellEnd"/>
            <w:r w:rsidRPr="001F766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.</w:t>
            </w:r>
          </w:p>
          <w:p w:rsidR="00BC672E" w:rsidRPr="001F7667" w:rsidRDefault="00BC672E" w:rsidP="00BC672E">
            <w:pPr>
              <w:rPr>
                <w:rFonts w:ascii="Times New Roman" w:hAnsi="Times New Roman"/>
                <w:sz w:val="22"/>
                <w:szCs w:val="22"/>
              </w:rPr>
            </w:pPr>
            <w:r w:rsidRPr="001F7667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1F7667">
              <w:rPr>
                <w:rFonts w:ascii="Times New Roman" w:hAnsi="Times New Roman"/>
                <w:sz w:val="22"/>
                <w:szCs w:val="22"/>
              </w:rPr>
              <w:t xml:space="preserve">Ресурс </w:t>
            </w:r>
            <w:proofErr w:type="spellStart"/>
            <w:r w:rsidRPr="001F7667">
              <w:rPr>
                <w:rFonts w:ascii="Times New Roman" w:hAnsi="Times New Roman"/>
                <w:sz w:val="22"/>
                <w:szCs w:val="22"/>
              </w:rPr>
              <w:t>працездатності</w:t>
            </w:r>
            <w:proofErr w:type="spellEnd"/>
            <w:r w:rsidRPr="001F766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1F7667">
              <w:rPr>
                <w:rFonts w:ascii="Times New Roman" w:hAnsi="Times New Roman"/>
                <w:sz w:val="22"/>
                <w:szCs w:val="22"/>
              </w:rPr>
              <w:t xml:space="preserve">прокладок (млн. т брутто пропущенного </w:t>
            </w:r>
            <w:proofErr w:type="spellStart"/>
            <w:r w:rsidRPr="001F7667">
              <w:rPr>
                <w:rFonts w:ascii="Times New Roman" w:hAnsi="Times New Roman"/>
                <w:sz w:val="22"/>
                <w:szCs w:val="22"/>
              </w:rPr>
              <w:t>вантажу</w:t>
            </w:r>
            <w:proofErr w:type="spellEnd"/>
            <w:r w:rsidRPr="001F7667">
              <w:rPr>
                <w:rFonts w:ascii="Times New Roman" w:hAnsi="Times New Roman"/>
                <w:sz w:val="22"/>
                <w:szCs w:val="22"/>
              </w:rPr>
              <w:t xml:space="preserve">) – </w:t>
            </w:r>
            <w:r w:rsidRPr="001F7667">
              <w:rPr>
                <w:rFonts w:ascii="Times New Roman" w:hAnsi="Times New Roman"/>
                <w:sz w:val="22"/>
                <w:szCs w:val="22"/>
                <w:lang w:val="uk-UA"/>
              </w:rPr>
              <w:t>25</w:t>
            </w:r>
            <w:r w:rsidRPr="001F7667">
              <w:rPr>
                <w:rFonts w:ascii="Times New Roman" w:hAnsi="Times New Roman"/>
                <w:sz w:val="22"/>
                <w:szCs w:val="22"/>
              </w:rPr>
              <w:t>0</w:t>
            </w:r>
            <w:r w:rsidRPr="001F7667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  <w:p w:rsidR="00BC672E" w:rsidRPr="001F7667" w:rsidRDefault="00BC672E" w:rsidP="00BC672E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F7667">
              <w:rPr>
                <w:rFonts w:ascii="Times New Roman" w:hAnsi="Times New Roman"/>
                <w:sz w:val="22"/>
                <w:szCs w:val="22"/>
                <w:lang w:val="uk-UA"/>
              </w:rPr>
              <w:t>Гарантійний термін зберігання прокладок - 6 років з дня їх виготовлення.</w:t>
            </w:r>
          </w:p>
          <w:p w:rsidR="00BC672E" w:rsidRPr="001F7667" w:rsidRDefault="00BC672E" w:rsidP="00BC672E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F7667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Гарантійний термін експлуатації – 5 років з урахуванням терміну зберігання</w:t>
            </w:r>
          </w:p>
          <w:p w:rsidR="00BC672E" w:rsidRPr="001F7667" w:rsidRDefault="00BC672E" w:rsidP="00BC672E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1F7667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1F766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Транспортування.</w:t>
            </w:r>
          </w:p>
          <w:p w:rsidR="00BC672E" w:rsidRPr="001F7667" w:rsidRDefault="00BC672E" w:rsidP="00BC672E">
            <w:pPr>
              <w:ind w:firstLine="708"/>
              <w:jc w:val="both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1F7667">
              <w:rPr>
                <w:rFonts w:ascii="Times New Roman" w:hAnsi="Times New Roman"/>
                <w:sz w:val="22"/>
                <w:szCs w:val="22"/>
              </w:rPr>
              <w:t>Транспортування</w:t>
            </w:r>
            <w:proofErr w:type="spellEnd"/>
            <w:r w:rsidRPr="001F766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1F766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виробів необхідно проводити відповідно до </w:t>
            </w:r>
            <w:proofErr w:type="gramStart"/>
            <w:r w:rsidRPr="001F7667">
              <w:rPr>
                <w:rFonts w:ascii="Times New Roman" w:hAnsi="Times New Roman"/>
                <w:sz w:val="22"/>
                <w:szCs w:val="22"/>
                <w:lang w:val="uk-UA"/>
              </w:rPr>
              <w:t>нормативного</w:t>
            </w:r>
            <w:proofErr w:type="gramEnd"/>
            <w:r w:rsidRPr="001F766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документу, згідно якого вони виготовляються.</w:t>
            </w:r>
          </w:p>
          <w:p w:rsidR="00BC672E" w:rsidRPr="001F7667" w:rsidRDefault="00BC672E" w:rsidP="00BC672E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F766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1F7667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Вироби</w:t>
            </w:r>
            <w:r w:rsidRPr="001F766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1F7667">
              <w:rPr>
                <w:rFonts w:ascii="Times New Roman" w:hAnsi="Times New Roman"/>
                <w:sz w:val="22"/>
                <w:szCs w:val="22"/>
              </w:rPr>
              <w:t>транспортують</w:t>
            </w:r>
            <w:proofErr w:type="spellEnd"/>
            <w:r w:rsidRPr="001F766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1F766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залізничним та автомобільним транспортом  згідно з правилами транспортування вантажів і технічними умовами навантаження та закріплення вантажу, діючих на даний вид транспорту. </w:t>
            </w:r>
          </w:p>
          <w:p w:rsidR="00BC672E" w:rsidRPr="001F7667" w:rsidRDefault="00BC672E" w:rsidP="00BC672E">
            <w:pPr>
              <w:ind w:firstLine="708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1F766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Пакування.</w:t>
            </w:r>
          </w:p>
          <w:p w:rsidR="00BC672E" w:rsidRPr="001F7667" w:rsidRDefault="00BC672E" w:rsidP="00BC672E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F766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Пакування виробів повинно відповідати вимогам ДСТУ  </w:t>
            </w:r>
            <w:r w:rsidRPr="001F7667">
              <w:rPr>
                <w:rFonts w:ascii="Times New Roman" w:hAnsi="Times New Roman"/>
                <w:sz w:val="22"/>
                <w:szCs w:val="22"/>
                <w:lang w:val="en-US"/>
              </w:rPr>
              <w:t>ISO</w:t>
            </w:r>
            <w:r w:rsidRPr="001F766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1F7667">
              <w:rPr>
                <w:rFonts w:ascii="Times New Roman" w:hAnsi="Times New Roman"/>
                <w:sz w:val="22"/>
                <w:szCs w:val="22"/>
                <w:lang w:val="uk-UA"/>
              </w:rPr>
              <w:t>6591 та нормативному документу, за яким вони виготовляються.</w:t>
            </w:r>
          </w:p>
          <w:p w:rsidR="00BC672E" w:rsidRPr="001F7667" w:rsidRDefault="00BC672E" w:rsidP="00BC672E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F7667">
              <w:rPr>
                <w:rFonts w:ascii="Times New Roman" w:hAnsi="Times New Roman"/>
                <w:sz w:val="22"/>
                <w:szCs w:val="22"/>
                <w:lang w:val="uk-UA"/>
              </w:rPr>
              <w:t>За згодою з замовником допускаються інші види пакування.</w:t>
            </w:r>
          </w:p>
          <w:p w:rsidR="00BC672E" w:rsidRPr="001F7667" w:rsidRDefault="00BC672E" w:rsidP="00BC672E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F7667">
              <w:rPr>
                <w:rFonts w:ascii="Times New Roman" w:hAnsi="Times New Roman"/>
                <w:sz w:val="22"/>
                <w:szCs w:val="22"/>
                <w:lang w:val="uk-UA"/>
              </w:rPr>
              <w:t>Пакування повинно виключати можливість ушкодження виробів під час транспортування.</w:t>
            </w:r>
          </w:p>
          <w:p w:rsidR="00BC672E" w:rsidRPr="001F7667" w:rsidRDefault="00BC672E" w:rsidP="00BC672E">
            <w:pPr>
              <w:ind w:firstLine="743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1F7667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Маркування.</w:t>
            </w:r>
          </w:p>
          <w:p w:rsidR="00BC672E" w:rsidRPr="001F7667" w:rsidRDefault="00BC672E" w:rsidP="00BC672E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F766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Маркування виробів повинно </w:t>
            </w:r>
            <w:r w:rsidRPr="001F766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1F7667">
              <w:rPr>
                <w:rFonts w:ascii="Times New Roman" w:hAnsi="Times New Roman"/>
                <w:sz w:val="22"/>
                <w:szCs w:val="22"/>
                <w:lang w:val="uk-UA"/>
              </w:rPr>
              <w:t>відповідати</w:t>
            </w:r>
            <w:r w:rsidRPr="001F766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1F766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вимогам  </w:t>
            </w:r>
            <w:proofErr w:type="spellStart"/>
            <w:r w:rsidRPr="001F7667">
              <w:rPr>
                <w:rFonts w:ascii="Times New Roman" w:hAnsi="Times New Roman"/>
                <w:sz w:val="22"/>
                <w:szCs w:val="22"/>
              </w:rPr>
              <w:t>кресленик</w:t>
            </w:r>
            <w:r w:rsidRPr="001F7667">
              <w:rPr>
                <w:rFonts w:ascii="Times New Roman" w:hAnsi="Times New Roman"/>
                <w:sz w:val="22"/>
                <w:szCs w:val="22"/>
                <w:lang w:val="uk-UA"/>
              </w:rPr>
              <w:t>ів</w:t>
            </w:r>
            <w:proofErr w:type="spellEnd"/>
            <w:r w:rsidRPr="001F766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та нормативному документу, за яким вони виготовляються.</w:t>
            </w:r>
          </w:p>
          <w:p w:rsidR="00BC672E" w:rsidRPr="001F7667" w:rsidRDefault="00BC672E" w:rsidP="00BC672E">
            <w:pPr>
              <w:contextualSpacing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F7667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 xml:space="preserve">На поверхні прокладок </w:t>
            </w:r>
            <w:proofErr w:type="spellStart"/>
            <w:r w:rsidRPr="001F7667">
              <w:rPr>
                <w:rFonts w:ascii="Times New Roman" w:hAnsi="Times New Roman"/>
                <w:sz w:val="22"/>
                <w:szCs w:val="22"/>
                <w:lang w:val="uk-UA"/>
              </w:rPr>
              <w:t>повнна</w:t>
            </w:r>
            <w:proofErr w:type="spellEnd"/>
            <w:r w:rsidRPr="001F766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бути нанесена відбитками прес-форми маркування із зазначенням  товарного </w:t>
            </w:r>
            <w:proofErr w:type="spellStart"/>
            <w:r w:rsidRPr="001F7667">
              <w:rPr>
                <w:rFonts w:ascii="Times New Roman" w:hAnsi="Times New Roman"/>
                <w:sz w:val="22"/>
                <w:szCs w:val="22"/>
                <w:lang w:val="uk-UA"/>
              </w:rPr>
              <w:t>знака</w:t>
            </w:r>
            <w:proofErr w:type="spellEnd"/>
            <w:r w:rsidRPr="001F766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або назва підприємства-виробника, тип прокладки, рік випуску (дві останні цифри). Кожний наступний рік виготовлення дозволяється позначати крапкою.</w:t>
            </w:r>
          </w:p>
          <w:p w:rsidR="000259B5" w:rsidRPr="00D65D47" w:rsidRDefault="000259B5" w:rsidP="0035388E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D65D47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D65D47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D65D47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D65D4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D65D47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D65D47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D65D47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BC672E" w:rsidTr="0035388E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00A5C" w:rsidRPr="00500A5C">
              <w:rPr>
                <w:rFonts w:ascii="Times New Roman" w:hAnsi="Times New Roman"/>
                <w:sz w:val="20"/>
                <w:szCs w:val="20"/>
                <w:lang w:val="uk-UA"/>
              </w:rPr>
              <w:t>ДСТУ 2805-94</w:t>
            </w:r>
          </w:p>
        </w:tc>
        <w:tc>
          <w:tcPr>
            <w:tcW w:w="4961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BC672E">
        <w:trPr>
          <w:trHeight w:val="671"/>
        </w:trPr>
        <w:tc>
          <w:tcPr>
            <w:tcW w:w="11165" w:type="dxa"/>
          </w:tcPr>
          <w:p w:rsidR="000259B5" w:rsidRPr="002F391C" w:rsidRDefault="00D070C8" w:rsidP="000259B5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>В</w:t>
            </w:r>
            <w:r w:rsidR="00EA6244" w:rsidRPr="002F391C">
              <w:rPr>
                <w:sz w:val="22"/>
                <w:szCs w:val="22"/>
                <w:u w:val="single"/>
                <w:lang w:val="uk-UA"/>
              </w:rPr>
              <w:t>артість</w:t>
            </w:r>
            <w:r>
              <w:rPr>
                <w:sz w:val="22"/>
                <w:szCs w:val="22"/>
                <w:u w:val="single"/>
                <w:lang w:val="uk-UA"/>
              </w:rPr>
              <w:t>:</w:t>
            </w:r>
          </w:p>
          <w:p w:rsidR="00EA6244" w:rsidRPr="002F391C" w:rsidRDefault="008C55D0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936 000</w:t>
            </w:r>
            <w:r w:rsidR="002657F7">
              <w:rPr>
                <w:rFonts w:ascii="Times New Roman" w:hAnsi="Times New Roman"/>
                <w:color w:val="000000"/>
                <w:lang w:val="uk-UA"/>
              </w:rPr>
              <w:t>,00</w:t>
            </w:r>
            <w:r w:rsidR="000F0AB4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BC672E" w:rsidRPr="002F391C" w:rsidRDefault="002657F7" w:rsidP="00BC672E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 </w:t>
            </w:r>
          </w:p>
          <w:p w:rsidR="000259B5" w:rsidRPr="002F391C" w:rsidRDefault="000259B5" w:rsidP="002657F7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F0AB4"/>
    <w:rsid w:val="002657F7"/>
    <w:rsid w:val="002F391C"/>
    <w:rsid w:val="00312F2D"/>
    <w:rsid w:val="0035388E"/>
    <w:rsid w:val="00437D52"/>
    <w:rsid w:val="00500A5C"/>
    <w:rsid w:val="005436E8"/>
    <w:rsid w:val="00671B8F"/>
    <w:rsid w:val="006E22D4"/>
    <w:rsid w:val="006E5AAF"/>
    <w:rsid w:val="0077255F"/>
    <w:rsid w:val="00797FD8"/>
    <w:rsid w:val="008C55D0"/>
    <w:rsid w:val="00950AB6"/>
    <w:rsid w:val="009718F3"/>
    <w:rsid w:val="009B1DFD"/>
    <w:rsid w:val="00A24C58"/>
    <w:rsid w:val="00A95920"/>
    <w:rsid w:val="00BC672E"/>
    <w:rsid w:val="00BF3182"/>
    <w:rsid w:val="00C140AE"/>
    <w:rsid w:val="00C153E8"/>
    <w:rsid w:val="00CB3832"/>
    <w:rsid w:val="00CC0872"/>
    <w:rsid w:val="00D070C8"/>
    <w:rsid w:val="00D65D47"/>
    <w:rsid w:val="00E07764"/>
    <w:rsid w:val="00E53AD0"/>
    <w:rsid w:val="00EA6244"/>
    <w:rsid w:val="00F62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2023-03-15T06:02:00Z</cp:lastPrinted>
  <dcterms:created xsi:type="dcterms:W3CDTF">2023-03-23T09:22:00Z</dcterms:created>
  <dcterms:modified xsi:type="dcterms:W3CDTF">2023-03-23T09:22:00Z</dcterms:modified>
</cp:coreProperties>
</file>