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>асні частини до пасажирських вагонів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0259B5" w:rsidRPr="009666B8" w:rsidRDefault="009666B8" w:rsidP="006D40FA">
      <w:pPr>
        <w:jc w:val="center"/>
        <w:rPr>
          <w:rFonts w:ascii="Times New Roman" w:hAnsi="Times New Roman"/>
          <w:lang w:val="uk-UA"/>
        </w:rPr>
      </w:pPr>
      <w:r w:rsidRPr="009666B8">
        <w:rPr>
          <w:rFonts w:ascii="Times New Roman" w:hAnsi="Times New Roman"/>
        </w:rPr>
        <w:fldChar w:fldCharType="begin"/>
      </w:r>
      <w:r w:rsidRPr="009666B8">
        <w:rPr>
          <w:rFonts w:ascii="Times New Roman" w:hAnsi="Times New Roman"/>
        </w:rPr>
        <w:instrText xml:space="preserve"> HYPERLINK "http://prozorro.gov.ua/tender/UA-2023-03-16-007577-a/" </w:instrText>
      </w:r>
      <w:r w:rsidRPr="009666B8">
        <w:rPr>
          <w:rFonts w:ascii="Times New Roman" w:hAnsi="Times New Roman"/>
        </w:rPr>
        <w:fldChar w:fldCharType="separate"/>
      </w:r>
      <w:r w:rsidRPr="009666B8">
        <w:rPr>
          <w:rStyle w:val="a3"/>
          <w:rFonts w:ascii="Times New Roman" w:hAnsi="Times New Roman"/>
          <w:shd w:val="clear" w:color="auto" w:fill="FFFFFF"/>
        </w:rPr>
        <w:t>UA-2023-03-16-007577-a</w:t>
      </w:r>
      <w:r w:rsidRPr="009666B8">
        <w:rPr>
          <w:rFonts w:ascii="Times New Roman" w:hAnsi="Times New Roman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EA28B0" w:rsidTr="002F391C">
        <w:tc>
          <w:tcPr>
            <w:tcW w:w="12157" w:type="dxa"/>
          </w:tcPr>
          <w:p w:rsidR="00EA28B0" w:rsidRPr="00C222CE" w:rsidRDefault="008A7914" w:rsidP="00096FA2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8A7914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096FA2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EA28B0" w:rsidRDefault="00EA28B0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D52DB1">
        <w:tc>
          <w:tcPr>
            <w:tcW w:w="12157" w:type="dxa"/>
          </w:tcPr>
          <w:p w:rsidR="00ED2102" w:rsidRDefault="00ED2102" w:rsidP="00ED2102">
            <w:pPr>
              <w:jc w:val="center"/>
              <w:rPr>
                <w:u w:val="single"/>
                <w:lang w:val="uk-UA"/>
              </w:rPr>
            </w:pPr>
          </w:p>
          <w:p w:rsidR="000259B5" w:rsidRPr="002F391C" w:rsidRDefault="000259B5" w:rsidP="00ED2102">
            <w:pPr>
              <w:jc w:val="center"/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968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131"/>
              <w:gridCol w:w="6549"/>
            </w:tblGrid>
            <w:tr w:rsidR="003507B2" w:rsidRPr="003507B2" w:rsidTr="00ED2102">
              <w:trPr>
                <w:trHeight w:val="686"/>
                <w:jc w:val="center"/>
              </w:trPr>
              <w:tc>
                <w:tcPr>
                  <w:tcW w:w="3131" w:type="dxa"/>
                  <w:noWrap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Перетворювач напруги</w:t>
                  </w:r>
                </w:p>
              </w:tc>
              <w:tc>
                <w:tcPr>
                  <w:tcW w:w="6549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IPI 50V / 220V-3,0 kVA-50Hz А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 xml:space="preserve">Вхідна напруга постійного струму, 50 В                                       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Вихідна напруга змінного струму, 220 В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Частота вихідної напруги, 50 Гц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Потужність, 3 кВт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Фактор перенавантаження 1,7:1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Робочий діапазон напруги живлення постійного струму, В від 46 до 70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К.К.Д. перетворювача при номінальних значення вхідної напруги та повної потужності не менше 0,9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Габаритні розміри, мм 438*95*275</w:t>
                  </w:r>
                </w:p>
              </w:tc>
            </w:tr>
          </w:tbl>
          <w:p w:rsidR="00A917BE" w:rsidRPr="00A917BE" w:rsidRDefault="00A917BE" w:rsidP="00A917BE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</w:p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933A93" w:rsidRDefault="000259B5" w:rsidP="00D52DB1">
            <w:pPr>
              <w:jc w:val="center"/>
              <w:rPr>
                <w:highlight w:val="yellow"/>
                <w:lang w:val="uk-UA"/>
              </w:rPr>
            </w:pPr>
          </w:p>
          <w:p w:rsidR="003B30F2" w:rsidRPr="00B01F00" w:rsidRDefault="003B30F2" w:rsidP="00D52DB1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B01F00">
              <w:rPr>
                <w:rFonts w:ascii="Times New Roman" w:hAnsi="Times New Roman"/>
                <w:lang w:val="uk-UA"/>
              </w:rPr>
              <w:t>Згідно з нормативним документами «</w:t>
            </w:r>
            <w:r w:rsidRPr="00B01F00">
              <w:rPr>
                <w:rFonts w:ascii="Times New Roman" w:hAnsi="Times New Roman"/>
                <w:bCs/>
                <w:lang w:val="uk-UA"/>
              </w:rPr>
              <w:t xml:space="preserve">НОРМИ ВИТРАТ </w:t>
            </w:r>
            <w:r w:rsidRPr="00B01F00">
              <w:rPr>
                <w:rFonts w:ascii="Times New Roman" w:hAnsi="Times New Roman"/>
                <w:bCs/>
                <w:caps/>
                <w:lang w:val="uk-UA"/>
              </w:rPr>
              <w:t xml:space="preserve">МАТЕРІАЛІВ, ЗАПАСНИХ ЧАСТИН, ПРИЛАДІВ ТА ВИРОБІВ НА ТЕХНІЧНЕ ОБСЛУГОВУВАННЯ І ПОТОЧНІ РЕМОНТИ ЕЛЕКТРОВОЗІВ СЕРІЇ ВЛ8» </w:t>
            </w:r>
            <w:r w:rsidRPr="00B01F00">
              <w:rPr>
                <w:rFonts w:ascii="Times New Roman" w:hAnsi="Times New Roman"/>
                <w:lang w:val="uk-UA"/>
              </w:rPr>
              <w:t>Затверджені наказом від 10.11.2015 № 478-Ц/од</w:t>
            </w:r>
          </w:p>
          <w:p w:rsidR="003B30F2" w:rsidRPr="00212A41" w:rsidRDefault="003B30F2" w:rsidP="00D52DB1">
            <w:pPr>
              <w:ind w:right="360"/>
              <w:jc w:val="center"/>
              <w:rPr>
                <w:rFonts w:ascii="Times New Roman" w:hAnsi="Times New Roman"/>
              </w:rPr>
            </w:pPr>
            <w:r w:rsidRPr="00B01F00">
              <w:rPr>
                <w:rFonts w:ascii="Times New Roman" w:hAnsi="Times New Roman"/>
                <w:lang w:val="uk-UA"/>
              </w:rPr>
              <w:t>Правила техні</w:t>
            </w:r>
            <w:r>
              <w:rPr>
                <w:rFonts w:ascii="Times New Roman" w:hAnsi="Times New Roman"/>
                <w:lang w:val="uk-UA"/>
              </w:rPr>
              <w:t>чного обслуговування і</w:t>
            </w:r>
            <w:r w:rsidRPr="00B01F00">
              <w:rPr>
                <w:rFonts w:ascii="Times New Roman" w:hAnsi="Times New Roman"/>
                <w:lang w:val="uk-UA"/>
              </w:rPr>
              <w:t xml:space="preserve"> поточного ремонту Електровозів ЧС2, ЧС4, ЧС7, ЧС8.</w:t>
            </w:r>
          </w:p>
          <w:p w:rsidR="00D52DB1" w:rsidRPr="00D52DB1" w:rsidRDefault="00D52DB1" w:rsidP="00D52DB1">
            <w:pPr>
              <w:ind w:right="360"/>
              <w:jc w:val="center"/>
              <w:rPr>
                <w:rFonts w:ascii="Times New Roman" w:hAnsi="Times New Roman"/>
              </w:rPr>
            </w:pPr>
            <w:r w:rsidRPr="00B01F00">
              <w:rPr>
                <w:rFonts w:ascii="Times New Roman" w:hAnsi="Times New Roman"/>
                <w:lang w:val="uk-UA"/>
              </w:rPr>
              <w:t>Правила техні</w:t>
            </w:r>
            <w:r>
              <w:rPr>
                <w:rFonts w:ascii="Times New Roman" w:hAnsi="Times New Roman"/>
                <w:lang w:val="uk-UA"/>
              </w:rPr>
              <w:t>чного обслуговування і</w:t>
            </w:r>
            <w:r w:rsidRPr="00B01F00">
              <w:rPr>
                <w:rFonts w:ascii="Times New Roman" w:hAnsi="Times New Roman"/>
                <w:lang w:val="uk-UA"/>
              </w:rPr>
              <w:t xml:space="preserve"> поточного ремонту </w:t>
            </w:r>
            <w:r w:rsidR="00DD0B3C">
              <w:rPr>
                <w:rFonts w:ascii="Times New Roman" w:hAnsi="Times New Roman"/>
                <w:lang w:val="uk-UA"/>
              </w:rPr>
              <w:t>електропоїздів ЕР та пасажирських вагонів.</w:t>
            </w:r>
          </w:p>
          <w:p w:rsidR="000259B5" w:rsidRPr="00933A93" w:rsidRDefault="000259B5" w:rsidP="00D52DB1">
            <w:pPr>
              <w:ind w:right="360"/>
              <w:jc w:val="center"/>
              <w:rPr>
                <w:highlight w:val="yellow"/>
                <w:lang w:val="uk-UA"/>
              </w:rPr>
            </w:pPr>
          </w:p>
        </w:tc>
      </w:tr>
      <w:tr w:rsidR="00EA28B0" w:rsidRPr="002F391C" w:rsidTr="00D52DB1">
        <w:tc>
          <w:tcPr>
            <w:tcW w:w="12157" w:type="dxa"/>
          </w:tcPr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B272FE" w:rsidRDefault="008C2AAF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8C2AA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334 926,00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r w:rsidR="00EA28B0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EA28B0" w:rsidRPr="002F391C" w:rsidRDefault="00EA28B0" w:rsidP="00D52DB1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138A2"/>
    <w:rsid w:val="000259B5"/>
    <w:rsid w:val="0002750A"/>
    <w:rsid w:val="00096FA2"/>
    <w:rsid w:val="001C5F04"/>
    <w:rsid w:val="001D1ADE"/>
    <w:rsid w:val="00212A41"/>
    <w:rsid w:val="002F391C"/>
    <w:rsid w:val="00304BD1"/>
    <w:rsid w:val="003507B2"/>
    <w:rsid w:val="003B30F2"/>
    <w:rsid w:val="003B7459"/>
    <w:rsid w:val="00407B71"/>
    <w:rsid w:val="005070EC"/>
    <w:rsid w:val="005177A6"/>
    <w:rsid w:val="00540A91"/>
    <w:rsid w:val="00655C38"/>
    <w:rsid w:val="006D40FA"/>
    <w:rsid w:val="007736D1"/>
    <w:rsid w:val="007B4D8E"/>
    <w:rsid w:val="00816D04"/>
    <w:rsid w:val="008A7914"/>
    <w:rsid w:val="008C2AAF"/>
    <w:rsid w:val="00933A93"/>
    <w:rsid w:val="00950AB6"/>
    <w:rsid w:val="009666B8"/>
    <w:rsid w:val="009D170A"/>
    <w:rsid w:val="00A54A84"/>
    <w:rsid w:val="00A917BE"/>
    <w:rsid w:val="00B272FE"/>
    <w:rsid w:val="00B42614"/>
    <w:rsid w:val="00B573F3"/>
    <w:rsid w:val="00B97CB3"/>
    <w:rsid w:val="00BC43E4"/>
    <w:rsid w:val="00C45C79"/>
    <w:rsid w:val="00C61611"/>
    <w:rsid w:val="00CA5C26"/>
    <w:rsid w:val="00D52DB1"/>
    <w:rsid w:val="00DD0B3C"/>
    <w:rsid w:val="00E759B9"/>
    <w:rsid w:val="00EA28B0"/>
    <w:rsid w:val="00EA6244"/>
    <w:rsid w:val="00ED2102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2023-02-21T08:25:00Z</cp:lastPrinted>
  <dcterms:created xsi:type="dcterms:W3CDTF">2023-03-23T07:04:00Z</dcterms:created>
  <dcterms:modified xsi:type="dcterms:W3CDTF">2023-03-23T07:04:00Z</dcterms:modified>
</cp:coreProperties>
</file>