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0259B5" w:rsidRDefault="006D40FA" w:rsidP="001553F0">
      <w:pPr>
        <w:ind w:left="708" w:firstLine="708"/>
        <w:rPr>
          <w:b/>
          <w:bCs/>
          <w:sz w:val="18"/>
          <w:szCs w:val="18"/>
          <w:lang w:val="uk-UA"/>
        </w:rPr>
      </w:pPr>
      <w:r w:rsidRPr="003A106E">
        <w:rPr>
          <w:b/>
          <w:sz w:val="18"/>
          <w:szCs w:val="18"/>
          <w:lang w:val="uk-UA"/>
        </w:rPr>
        <w:t xml:space="preserve">ДК 021:2015 - </w:t>
      </w:r>
      <w:r w:rsidR="001553F0" w:rsidRPr="001553F0">
        <w:rPr>
          <w:b/>
          <w:bCs/>
          <w:sz w:val="18"/>
          <w:szCs w:val="18"/>
          <w:lang w:val="uk-UA"/>
        </w:rPr>
        <w:t xml:space="preserve">31210000-1 «Електрична апаратура для </w:t>
      </w:r>
      <w:proofErr w:type="spellStart"/>
      <w:r w:rsidR="001553F0" w:rsidRPr="001553F0">
        <w:rPr>
          <w:b/>
          <w:bCs/>
          <w:sz w:val="18"/>
          <w:szCs w:val="18"/>
          <w:lang w:val="uk-UA"/>
        </w:rPr>
        <w:t>комутування</w:t>
      </w:r>
      <w:proofErr w:type="spellEnd"/>
      <w:r w:rsidR="001553F0">
        <w:rPr>
          <w:b/>
          <w:bCs/>
          <w:sz w:val="18"/>
          <w:szCs w:val="18"/>
          <w:lang w:val="uk-UA"/>
        </w:rPr>
        <w:t xml:space="preserve"> </w:t>
      </w:r>
      <w:r w:rsidR="001553F0" w:rsidRPr="001553F0">
        <w:rPr>
          <w:b/>
          <w:bCs/>
          <w:sz w:val="18"/>
          <w:szCs w:val="18"/>
          <w:lang w:val="uk-UA"/>
        </w:rPr>
        <w:t>та захисту електричних кіл» (Автоматичні вимикачі в асортименті)</w:t>
      </w:r>
    </w:p>
    <w:p w:rsidR="00F76791" w:rsidRPr="00F76791" w:rsidRDefault="00F76791" w:rsidP="001553F0">
      <w:pPr>
        <w:ind w:left="708" w:firstLine="708"/>
        <w:rPr>
          <w:b/>
          <w:bCs/>
          <w:color w:val="FF0000"/>
          <w:lang w:val="uk-UA"/>
        </w:rPr>
      </w:pPr>
    </w:p>
    <w:p w:rsidR="00F76791" w:rsidRPr="00F76791" w:rsidRDefault="00F76791" w:rsidP="00F76791">
      <w:pPr>
        <w:ind w:left="708" w:firstLine="708"/>
        <w:jc w:val="center"/>
        <w:rPr>
          <w:b/>
          <w:bCs/>
          <w:color w:val="FF0000"/>
          <w:lang w:val="uk-UA"/>
        </w:rPr>
      </w:pPr>
      <w:bookmarkStart w:id="0" w:name="_GoBack"/>
      <w:r w:rsidRPr="00F76791">
        <w:rPr>
          <w:b/>
          <w:bCs/>
          <w:color w:val="FF0000"/>
          <w:lang w:val="uk-UA"/>
        </w:rPr>
        <w:t>UA-2023-03-24-004187-a</w:t>
      </w:r>
    </w:p>
    <w:bookmarkEnd w:id="0"/>
    <w:p w:rsidR="00D07DEC" w:rsidRPr="003A106E" w:rsidRDefault="00D07DEC" w:rsidP="00D07DEC">
      <w:pPr>
        <w:ind w:left="708" w:firstLine="708"/>
        <w:rPr>
          <w:sz w:val="18"/>
          <w:szCs w:val="1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93"/>
        <w:gridCol w:w="4766"/>
      </w:tblGrid>
      <w:tr w:rsidR="000259B5" w:rsidRPr="003A106E" w:rsidTr="005372FA">
        <w:tc>
          <w:tcPr>
            <w:tcW w:w="10314" w:type="dxa"/>
          </w:tcPr>
          <w:p w:rsidR="000259B5" w:rsidRPr="00F16E7E" w:rsidRDefault="00F16E7E" w:rsidP="000259B5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F16E7E">
              <w:rPr>
                <w:b/>
                <w:sz w:val="18"/>
                <w:szCs w:val="1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Pr="00F16E7E" w:rsidRDefault="006D40FA" w:rsidP="000259B5">
            <w:pPr>
              <w:jc w:val="center"/>
              <w:rPr>
                <w:sz w:val="18"/>
                <w:szCs w:val="18"/>
                <w:lang w:val="uk-UA"/>
              </w:rPr>
            </w:pPr>
            <w:r w:rsidRPr="00F16E7E">
              <w:rPr>
                <w:b/>
                <w:sz w:val="18"/>
                <w:szCs w:val="18"/>
                <w:lang w:val="uk-UA"/>
              </w:rPr>
              <w:t>Обґрунтування</w:t>
            </w:r>
          </w:p>
        </w:tc>
      </w:tr>
      <w:tr w:rsidR="000259B5" w:rsidRPr="003A106E" w:rsidTr="005372FA">
        <w:tc>
          <w:tcPr>
            <w:tcW w:w="10314" w:type="dxa"/>
          </w:tcPr>
          <w:p w:rsidR="000259B5" w:rsidRPr="00F16E7E" w:rsidRDefault="000259B5" w:rsidP="000259B5">
            <w:pPr>
              <w:rPr>
                <w:sz w:val="18"/>
                <w:szCs w:val="18"/>
                <w:u w:val="single"/>
                <w:lang w:val="uk-UA"/>
              </w:rPr>
            </w:pPr>
            <w:r w:rsidRPr="00F16E7E">
              <w:rPr>
                <w:sz w:val="18"/>
                <w:szCs w:val="18"/>
                <w:u w:val="single"/>
                <w:lang w:val="uk-UA"/>
              </w:rPr>
              <w:t>Технічні</w:t>
            </w:r>
            <w:r w:rsidR="00B42614" w:rsidRPr="00F16E7E">
              <w:rPr>
                <w:sz w:val="18"/>
                <w:szCs w:val="18"/>
                <w:u w:val="single"/>
                <w:lang w:val="uk-UA"/>
              </w:rPr>
              <w:t xml:space="preserve"> та якісні </w:t>
            </w:r>
            <w:r w:rsidRPr="00F16E7E">
              <w:rPr>
                <w:sz w:val="18"/>
                <w:szCs w:val="18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05"/>
              <w:gridCol w:w="8162"/>
            </w:tblGrid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1-полюсний 1</w:t>
                  </w:r>
                  <w:r w:rsidRPr="00F16E7E">
                    <w:rPr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10А; напруга – 230 В; характеристика спрацювання - С;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6 кА; механічна зносостійкість - 20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1-полюсний 16А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16А; напруга – 230 В; характеристика спрацювання – С;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4,5 кА; механічна зносостійкість –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1-полюсний 25А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номінальний струм, А: 25; кількість полюсів: 1-полюс; напруга, В: 230 V AC;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струмотимчасова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характеристика: C; стійкість ТКЗ, кА: 4.5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1-полюсний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40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40А; напруга – 230 В; характеристика спрацювання – С;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6 кА; механічна зносостійкість –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16А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полюсів: 3; номінальний струм, А: 16; номінальна робоча напруга, В: 400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20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полюсів: 3P;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: 20 А; рід струму: AC / DC; характеристика спрацьовування: С; номінальна робоча напруга змінного струму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(В): 230-400 В; номінальна робоча напруга постійного струму (В): 48 В; здатність, яка відключає АС (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Icu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): 4.5 кА; вид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розчеплювача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: теплової та електромагнітний; механічна зносостійкість: 20000 циклів ВО; електрична зносостійкість: 6000 циклів ВО; ступінь захисту: IP20; діапазон робочих температур: від -40 ° С до + 50 ° 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25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3Р; струм – 25А; напруга – 380 В; рід струму – АС; характеристика спрацювання – С; механічна зносостійкість – 20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32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3Р; струм – 32А; напруга – 380 В; рід струму – АС; характеристика спрацювання – С; механічна зносостійкість – 20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en-US"/>
                    </w:rPr>
                    <w:t>40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струм – 40А; напруга – 380 В; рід струму – АС; характеристика спрацювання – С;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4,5 кА; механічна зносостійкість –10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50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тип захисної характеристики електромагнітного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розчеплювача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-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С;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-  50;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4500; зносостійкість, циклів СО (включення-відключення): - загальна, не менше 10000, - комутаційна (під навантаженням), не менше 4000; ступінь захисту вимикача 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63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тип захисної характеристики електромагнітного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розчеплювача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-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С;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-  63;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4500; зносостійкість, циклів СО (включення-відключення): - загальна, не менше 10000, - комутаційна (під навантаженням), не менше 4000; ступінь захисту вимикача 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100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номінальний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ток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ln,A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100; номінальна робоча напруга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Ue,В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– 230/400; номінальна імпульсна напруга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Uimp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кВ – 4; ступінь захисту - IP20; діапазон робочих температур від мінус 5 до плюс 45 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125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тип захисної характеристики електромагнітного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розчеплювача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-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С;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- 125;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B - 230/400; зносостійкість, циклів СО (включення-відключення): - загальна, не менше 10000, - комутаційна (під навантаженням), не менше 4000; ступінь захисту вимикача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>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lastRenderedPageBreak/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250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струм 250А; напруга – 380 В; характеристика спрацювання – TM-D, 3P;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50 кА; ступінь пило вологостійкість – ІР20; діапазон робочих температур - від -25° до +40°С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3-х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полюсний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350А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A- 350;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25000; зносостійкість, циклів СО (включення-відключення): - загальна, не менше 10000, - комутаційна (під навантаженням), не менше 4000; ступінь захисту вимикача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>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3-х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полюсний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40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0А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A- 400;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25000; зносостійкість, циклів СО (включення-відключення): - загальна, не менше 10000, - комутаційна (під навантаженням), не менше 4000; ступінь захисту вимикача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>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3-х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полюсний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630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A- 630;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25000; зносостійкість, циклів СО (включення-відключення): - загальна, не менше 10000, - комутаційна (під навантаженням), не менше 4000; ступінь захисту вимикача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>IP20</w:t>
                  </w:r>
                </w:p>
              </w:tc>
            </w:tr>
          </w:tbl>
          <w:p w:rsidR="00F16E7E" w:rsidRPr="00F16E7E" w:rsidRDefault="00F16E7E" w:rsidP="00F16E7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Гарантійний термін експлуатації – 24 місяці  з моменту введення в експлуатацію, але не більше 36 місяців з моменту продажу.</w:t>
            </w:r>
          </w:p>
          <w:p w:rsidR="00F16E7E" w:rsidRPr="00F16E7E" w:rsidRDefault="00F16E7E" w:rsidP="00F16E7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6D40FA" w:rsidRPr="00F16E7E" w:rsidRDefault="006D40FA" w:rsidP="002F391C">
            <w:pPr>
              <w:spacing w:after="120"/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5245" w:type="dxa"/>
          </w:tcPr>
          <w:p w:rsidR="000259B5" w:rsidRPr="00F16E7E" w:rsidRDefault="000259B5" w:rsidP="000259B5">
            <w:pPr>
              <w:rPr>
                <w:sz w:val="18"/>
                <w:szCs w:val="18"/>
                <w:highlight w:val="yellow"/>
                <w:lang w:val="uk-UA"/>
              </w:rPr>
            </w:pPr>
          </w:p>
          <w:p w:rsidR="00602087" w:rsidRPr="00F16E7E" w:rsidRDefault="00602087" w:rsidP="00A20233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>Згідно</w:t>
            </w:r>
            <w:r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з</w:t>
            </w: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нормативними документами:</w:t>
            </w:r>
          </w:p>
          <w:p w:rsidR="00562F2C" w:rsidRPr="00F16E7E" w:rsidRDefault="00602087" w:rsidP="00A20233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«Правила </w:t>
            </w:r>
            <w:r w:rsidR="00562F2C" w:rsidRPr="00F16E7E">
              <w:rPr>
                <w:rFonts w:ascii="Times New Roman" w:hAnsi="Times New Roman"/>
                <w:sz w:val="18"/>
                <w:szCs w:val="18"/>
                <w:lang w:val="uk-UA"/>
              </w:rPr>
              <w:t>технічної експлуатації електроустановок споживачів</w:t>
            </w: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>»</w:t>
            </w:r>
          </w:p>
          <w:p w:rsidR="000259B5" w:rsidRPr="00F16E7E" w:rsidRDefault="00562F2C" w:rsidP="00562F2C">
            <w:pPr>
              <w:jc w:val="center"/>
              <w:rPr>
                <w:sz w:val="18"/>
                <w:szCs w:val="18"/>
                <w:highlight w:val="yellow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3A106E" w:rsidTr="00751C12">
        <w:trPr>
          <w:trHeight w:val="555"/>
        </w:trPr>
        <w:tc>
          <w:tcPr>
            <w:tcW w:w="10314" w:type="dxa"/>
          </w:tcPr>
          <w:p w:rsidR="00EA6244" w:rsidRPr="00F16E7E" w:rsidRDefault="00EA6244" w:rsidP="000259B5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lastRenderedPageBreak/>
              <w:t>Очікувана вартість</w:t>
            </w:r>
          </w:p>
          <w:p w:rsidR="00EA6244" w:rsidRPr="00F16E7E" w:rsidRDefault="000302C6" w:rsidP="005372FA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386 009,22 </w:t>
            </w:r>
            <w:r w:rsidR="00F16E7E"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</w:t>
            </w:r>
            <w:r w:rsidR="00EA6244"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грн з ПДВ</w:t>
            </w:r>
          </w:p>
        </w:tc>
        <w:tc>
          <w:tcPr>
            <w:tcW w:w="5245" w:type="dxa"/>
          </w:tcPr>
          <w:p w:rsidR="000259B5" w:rsidRPr="00F16E7E" w:rsidRDefault="00EA6244" w:rsidP="00751C12">
            <w:pPr>
              <w:rPr>
                <w:sz w:val="18"/>
                <w:szCs w:val="18"/>
                <w:lang w:val="uk-UA"/>
              </w:rPr>
            </w:pPr>
            <w:r w:rsidRPr="00F16E7E">
              <w:rPr>
                <w:sz w:val="18"/>
                <w:szCs w:val="18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</w:p>
    <w:sectPr w:rsidR="000259B5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302C6"/>
    <w:rsid w:val="000E3BB2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51C12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D70C80"/>
    <w:rsid w:val="00DA6103"/>
    <w:rsid w:val="00E60F6E"/>
    <w:rsid w:val="00EA6244"/>
    <w:rsid w:val="00F16E7E"/>
    <w:rsid w:val="00F231C1"/>
    <w:rsid w:val="00F7679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2023-03-13T16:05:00Z</cp:lastPrinted>
  <dcterms:created xsi:type="dcterms:W3CDTF">2023-04-11T07:08:00Z</dcterms:created>
  <dcterms:modified xsi:type="dcterms:W3CDTF">2023-04-11T07:08:00Z</dcterms:modified>
</cp:coreProperties>
</file>