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D07DEC" w:rsidRDefault="006D40FA" w:rsidP="005C185D">
      <w:pPr>
        <w:ind w:left="708" w:firstLine="708"/>
        <w:jc w:val="center"/>
        <w:rPr>
          <w:b/>
          <w:bCs/>
          <w:sz w:val="22"/>
          <w:szCs w:val="22"/>
          <w:lang w:val="uk-UA"/>
        </w:rPr>
      </w:pPr>
      <w:r w:rsidRPr="00FC3B41">
        <w:rPr>
          <w:b/>
          <w:sz w:val="22"/>
          <w:szCs w:val="22"/>
          <w:lang w:val="uk-UA"/>
        </w:rPr>
        <w:t xml:space="preserve">ДК 021:2015 - </w:t>
      </w:r>
      <w:r w:rsidR="00FC3B41" w:rsidRPr="00FC3B41">
        <w:rPr>
          <w:b/>
          <w:bCs/>
          <w:sz w:val="22"/>
          <w:szCs w:val="22"/>
          <w:lang w:val="uk-UA"/>
        </w:rPr>
        <w:t>44110000-4 «Конструкційні матеріали» (Ізолятори)</w:t>
      </w:r>
    </w:p>
    <w:p w:rsidR="005C185D" w:rsidRPr="00FC3B41" w:rsidRDefault="005C185D" w:rsidP="005C185D">
      <w:pPr>
        <w:ind w:left="708" w:firstLine="708"/>
        <w:jc w:val="center"/>
        <w:rPr>
          <w:b/>
          <w:bCs/>
          <w:sz w:val="22"/>
          <w:szCs w:val="22"/>
          <w:lang w:val="uk-UA"/>
        </w:rPr>
      </w:pPr>
    </w:p>
    <w:p w:rsidR="00FC3B41" w:rsidRPr="005C185D" w:rsidRDefault="005C185D" w:rsidP="005C185D">
      <w:pPr>
        <w:ind w:left="708" w:firstLine="708"/>
        <w:jc w:val="center"/>
        <w:rPr>
          <w:b/>
          <w:color w:val="FF0000"/>
          <w:sz w:val="22"/>
          <w:szCs w:val="22"/>
          <w:lang w:val="uk-UA"/>
        </w:rPr>
      </w:pPr>
      <w:r w:rsidRPr="005C185D">
        <w:rPr>
          <w:b/>
          <w:color w:val="FF0000"/>
          <w:sz w:val="22"/>
          <w:szCs w:val="22"/>
          <w:lang w:val="uk-UA"/>
        </w:rPr>
        <w:t>UA-2023-03-23-007209-a</w:t>
      </w:r>
    </w:p>
    <w:p w:rsidR="005C185D" w:rsidRPr="00FC3B41" w:rsidRDefault="005C185D" w:rsidP="005C185D">
      <w:pPr>
        <w:ind w:left="708" w:firstLine="708"/>
        <w:jc w:val="center"/>
        <w:rPr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314"/>
        <w:gridCol w:w="5245"/>
      </w:tblGrid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FC3B41" w:rsidRPr="00FC3B4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5245" w:type="dxa"/>
          </w:tcPr>
          <w:p w:rsidR="000259B5" w:rsidRPr="00FC3B4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FC3B41" w:rsidTr="005372FA">
        <w:tc>
          <w:tcPr>
            <w:tcW w:w="10314" w:type="dxa"/>
          </w:tcPr>
          <w:p w:rsidR="000259B5" w:rsidRDefault="000259B5" w:rsidP="00FC3B41">
            <w:pPr>
              <w:rPr>
                <w:sz w:val="22"/>
                <w:szCs w:val="22"/>
                <w:u w:val="single"/>
                <w:lang w:val="uk-UA"/>
              </w:rPr>
            </w:pPr>
            <w:r w:rsidRPr="00FC3B41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FC3B41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FC3B41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B13C7" w:rsidRPr="00FC3B41" w:rsidRDefault="000B13C7" w:rsidP="00FC3B41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C3B41" w:rsidRPr="00FC3B41" w:rsidRDefault="000B13C7" w:rsidP="00FC3B41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Лот №1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u w:val="single"/>
                <w:lang w:val="uk-UA"/>
              </w:rPr>
            </w:pPr>
            <w:r w:rsidRPr="0064097E">
              <w:rPr>
                <w:b/>
                <w:sz w:val="22"/>
                <w:szCs w:val="22"/>
                <w:u w:val="single"/>
                <w:lang w:val="uk-UA"/>
              </w:rPr>
              <w:t>Ізолятор ОСК-16-3,3-125-А-5 УХЛ1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Ізолятори призначені для прикріплювання та ізолювання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струмовідних</w:t>
            </w:r>
            <w:proofErr w:type="spellEnd"/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частин в електричних апаратах і розподільних пристроях підстанцій постійного струму.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Ізолятори повинні бути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термо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-механічно міцними (діапазон температур від -60°С до +50°С),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трекінг-ерозійно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 стійкими та призначеними для експлуатації на висоті до 1000 м над рівнем моря.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Захисна оболонка ізоляторів повинна бути виготовлена з кремнійорганічної гуми суцільнолитою та не мати частин, що склеюються.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Силовий вузол ізоляторів повинен складатися з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однонаправленого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 високоміцного склопластикового стрижня та литих стальних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окінцьовувачів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 з антикорозійним гарячим цинковим покриттям.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Ізолятор опорно-стрижньовий;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номінальна напруга, кВ - 3,3;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нормована руйнуюча механічна сила при вигині,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кН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>, не менше</w:t>
            </w:r>
            <w:r w:rsidRPr="0064097E">
              <w:rPr>
                <w:sz w:val="22"/>
                <w:szCs w:val="22"/>
                <w:lang w:val="uk-UA"/>
              </w:rPr>
              <w:tab/>
              <w:t xml:space="preserve"> -16;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напруга, що витримується, кВ, не менше: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- грозового імпульсу - 125;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промислової частоти: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- у сухому стані - 95;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- під дощем – 80;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довжина шляху витоку, мм, не менше -</w:t>
            </w:r>
            <w:r w:rsidRPr="0064097E">
              <w:rPr>
                <w:sz w:val="22"/>
                <w:szCs w:val="22"/>
                <w:lang w:val="uk-UA"/>
              </w:rPr>
              <w:tab/>
              <w:t>1000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Гарантійний термін експлуатації – 3 роки з дати введення ізоляторів в експлуатацію, але не більше ніж 3,5 роки з моменту їх відвантаження замовнику.</w:t>
            </w:r>
          </w:p>
          <w:p w:rsid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b/>
                <w:sz w:val="22"/>
                <w:szCs w:val="22"/>
                <w:u w:val="single"/>
                <w:lang w:val="uk-UA"/>
              </w:rPr>
              <w:t>Ізолятор ШП-20</w:t>
            </w:r>
            <w:r w:rsidRPr="0064097E">
              <w:rPr>
                <w:sz w:val="22"/>
                <w:szCs w:val="22"/>
                <w:lang w:val="uk-UA"/>
              </w:rPr>
              <w:tab/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Ізолятори призначені для ізоляції та кріплення проводів на повітряних лініях електропередачі і в розподільчих пристроях електростанцій та підстанцій змінного струму напругою до 20 кВ включно.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Ізолятори повинні бути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термо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-механічно міцними (діапазон температур від -60°С до +50°С),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трекінг-ерозійно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 стійкими. 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Ізолятори повинні бути виготовлені без застосування струмопровідних складових частин. Захисна оболонка ізоляторів повинна бути виготовлена з кремнійорганічної гуми суцільнолитою.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lastRenderedPageBreak/>
              <w:t>Номінальна напруга, кВ - 20;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Нормована руйнівна механічна сила під час згинання,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кН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, </w:t>
            </w:r>
            <w:r w:rsidRPr="0064097E">
              <w:rPr>
                <w:sz w:val="22"/>
                <w:szCs w:val="22"/>
                <w:lang w:val="uk-UA"/>
              </w:rPr>
              <w:tab/>
              <w:t>не менше – 13;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Напруга, що витримується: 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- грозового імпульсу «1,2/50», кВ – не менше 125; 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Напруга промислової частоти: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- у сухому стані, кВ – не менше 65; 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- під дощем, кВ – не менше 50</w:t>
            </w:r>
            <w:r w:rsidRPr="0064097E">
              <w:rPr>
                <w:sz w:val="22"/>
                <w:szCs w:val="22"/>
                <w:lang w:val="uk-UA"/>
              </w:rPr>
              <w:tab/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Пробивна напруга промислової частоти, кВ - не менше 140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50% розрядна напруга промислової частоти у забрудненому і зволоженому стані при питомій поверхневій провідності 45+4,5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мкСм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 , кВ</w:t>
            </w:r>
            <w:r w:rsidRPr="0064097E">
              <w:rPr>
                <w:sz w:val="22"/>
                <w:szCs w:val="22"/>
                <w:lang w:val="uk-UA"/>
              </w:rPr>
              <w:tab/>
              <w:t xml:space="preserve"> - не менше 13;</w:t>
            </w:r>
          </w:p>
          <w:p w:rsid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Довжина шляху витоку</w:t>
            </w:r>
            <w:r w:rsidRPr="0064097E">
              <w:rPr>
                <w:sz w:val="22"/>
                <w:szCs w:val="22"/>
                <w:lang w:val="uk-UA"/>
              </w:rPr>
              <w:tab/>
              <w:t>мм</w:t>
            </w:r>
            <w:r w:rsidRPr="0064097E">
              <w:rPr>
                <w:sz w:val="22"/>
                <w:szCs w:val="22"/>
                <w:lang w:val="uk-UA"/>
              </w:rPr>
              <w:tab/>
              <w:t>не менше 440</w:t>
            </w:r>
          </w:p>
          <w:p w:rsidR="000B13C7" w:rsidRDefault="000B13C7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  <w:p w:rsidR="0064097E" w:rsidRPr="000B13C7" w:rsidRDefault="000B13C7" w:rsidP="0064097E">
            <w:pPr>
              <w:spacing w:after="120"/>
              <w:jc w:val="both"/>
              <w:rPr>
                <w:sz w:val="22"/>
                <w:szCs w:val="22"/>
                <w:u w:val="single"/>
                <w:lang w:val="uk-UA"/>
              </w:rPr>
            </w:pPr>
            <w:r w:rsidRPr="000B13C7">
              <w:rPr>
                <w:sz w:val="22"/>
                <w:szCs w:val="22"/>
                <w:u w:val="single"/>
                <w:lang w:val="uk-UA"/>
              </w:rPr>
              <w:t>Лот №2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b/>
                <w:sz w:val="22"/>
                <w:szCs w:val="22"/>
                <w:u w:val="single"/>
                <w:lang w:val="uk-UA"/>
              </w:rPr>
            </w:pPr>
            <w:r w:rsidRPr="0064097E">
              <w:rPr>
                <w:b/>
                <w:sz w:val="22"/>
                <w:szCs w:val="22"/>
                <w:u w:val="single"/>
                <w:lang w:val="uk-UA"/>
              </w:rPr>
              <w:t>Ізолятор ШФ-20Г (20-1Г)</w:t>
            </w:r>
            <w:r w:rsidRPr="0064097E">
              <w:rPr>
                <w:b/>
                <w:sz w:val="22"/>
                <w:szCs w:val="22"/>
                <w:u w:val="single"/>
                <w:lang w:val="uk-UA"/>
              </w:rPr>
              <w:tab/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Ізолятори призначені для ізоляції та кріплення проводів на повітряних лініях електропередачі і в розподільчих пристроях електростанцій та підстанцій змінного струму напругою до 20 кВ включно при температурі навколишнього повітря від + 50 до – 60 °С .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Механічна руйнівна сила              під час згинання, </w:t>
            </w:r>
            <w:proofErr w:type="spellStart"/>
            <w:r w:rsidRPr="0064097E">
              <w:rPr>
                <w:sz w:val="22"/>
                <w:szCs w:val="22"/>
                <w:lang w:val="uk-UA"/>
              </w:rPr>
              <w:t>кН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 , не менше – 13;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Номінальна напруга, кВ - 20;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64097E">
              <w:rPr>
                <w:sz w:val="22"/>
                <w:szCs w:val="22"/>
                <w:lang w:val="uk-UA"/>
              </w:rPr>
              <w:t>Витримуюча</w:t>
            </w:r>
            <w:proofErr w:type="spellEnd"/>
            <w:r w:rsidRPr="0064097E">
              <w:rPr>
                <w:sz w:val="22"/>
                <w:szCs w:val="22"/>
                <w:lang w:val="uk-UA"/>
              </w:rPr>
              <w:t xml:space="preserve"> напруга, кВ  не менше                                  (в сухому стані/під дощем/імпульсна) – 85/65/125; 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 xml:space="preserve">Пробивна напруга промислової частоти, кВ , не менше – 160; 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Довжина шляху витоку, мм не менше – 400;</w:t>
            </w:r>
          </w:p>
          <w:p w:rsidR="0064097E" w:rsidRPr="0064097E" w:rsidRDefault="0064097E" w:rsidP="0064097E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Маса, кг - не більше 3,5</w:t>
            </w:r>
          </w:p>
          <w:p w:rsidR="00FC3B41" w:rsidRDefault="0064097E" w:rsidP="0064097E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sz w:val="22"/>
                <w:szCs w:val="22"/>
                <w:lang w:val="uk-UA"/>
              </w:rPr>
            </w:pPr>
            <w:r w:rsidRPr="0064097E">
              <w:rPr>
                <w:sz w:val="22"/>
                <w:szCs w:val="22"/>
                <w:lang w:val="uk-UA"/>
              </w:rPr>
              <w:t>Гарантійний термін експлуатації ізоляторів повинен бути не менше 4 років з дня введення в експлуатацію</w:t>
            </w:r>
          </w:p>
          <w:p w:rsidR="0064097E" w:rsidRDefault="0064097E" w:rsidP="0064097E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b/>
                <w:sz w:val="22"/>
                <w:szCs w:val="22"/>
                <w:lang w:val="uk-UA"/>
              </w:rPr>
            </w:pPr>
          </w:p>
          <w:p w:rsidR="0064097E" w:rsidRDefault="0064097E" w:rsidP="0064097E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</w:p>
          <w:p w:rsidR="00FC3B41" w:rsidRP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FC3B41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 xml:space="preserve">Гарантійні терміни, які зазначаються у договорі, повинні бути не менше, ніж передбачено стандартами, технічними умовами на дану продукцію. </w:t>
            </w:r>
          </w:p>
          <w:p w:rsidR="00FC3B41" w:rsidRPr="006C3EA6" w:rsidRDefault="00FC3B41" w:rsidP="006C3EA6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FC3B41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  <w:bookmarkStart w:id="0" w:name="_GoBack"/>
            <w:bookmarkEnd w:id="0"/>
          </w:p>
        </w:tc>
        <w:tc>
          <w:tcPr>
            <w:tcW w:w="5245" w:type="dxa"/>
          </w:tcPr>
          <w:p w:rsidR="000259B5" w:rsidRPr="00FC3B4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602087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нормативними документами:</w:t>
            </w:r>
          </w:p>
          <w:p w:rsidR="00562F2C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«Правила </w:t>
            </w:r>
            <w:r w:rsidR="00562F2C" w:rsidRPr="00FC3B41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»</w:t>
            </w:r>
          </w:p>
          <w:p w:rsidR="000259B5" w:rsidRPr="00FC3B41" w:rsidRDefault="00562F2C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FC3B41" w:rsidTr="005372FA">
        <w:tc>
          <w:tcPr>
            <w:tcW w:w="10314" w:type="dxa"/>
          </w:tcPr>
          <w:p w:rsidR="00FC3B41" w:rsidRDefault="00FC3B41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Очікувана вартість</w:t>
            </w:r>
          </w:p>
          <w:p w:rsidR="00EA6244" w:rsidRDefault="005C185D" w:rsidP="005372FA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4097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1 393 299,48 </w:t>
            </w:r>
            <w:r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грн з ПДВ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; </w:t>
            </w:r>
            <w:r w:rsidRPr="0064097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="0064097E" w:rsidRPr="0064097E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1 161 082,90 грн. без ПДВ</w:t>
            </w:r>
            <w:r w:rsidR="0064097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FC3B41" w:rsidRPr="00FC3B41" w:rsidRDefault="00FC3B41" w:rsidP="005372F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FC3B41" w:rsidRDefault="00FC3B41" w:rsidP="00EA6244">
            <w:pPr>
              <w:rPr>
                <w:sz w:val="22"/>
                <w:szCs w:val="22"/>
                <w:lang w:val="uk-UA"/>
              </w:rPr>
            </w:pPr>
          </w:p>
          <w:p w:rsidR="00FC3B41" w:rsidRPr="00FC3B41" w:rsidRDefault="00EA6244" w:rsidP="005C185D">
            <w:pPr>
              <w:rPr>
                <w:sz w:val="22"/>
                <w:szCs w:val="22"/>
                <w:lang w:val="uk-UA"/>
              </w:rPr>
            </w:pPr>
            <w:r w:rsidRPr="00FC3B41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Pr="00FC3B41" w:rsidRDefault="000259B5" w:rsidP="003C50A0">
      <w:pPr>
        <w:rPr>
          <w:sz w:val="22"/>
          <w:szCs w:val="22"/>
          <w:lang w:val="uk-UA"/>
        </w:rPr>
      </w:pPr>
    </w:p>
    <w:sectPr w:rsidR="000259B5" w:rsidRPr="00FC3B41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13C7"/>
    <w:rsid w:val="000E3BB2"/>
    <w:rsid w:val="001553F0"/>
    <w:rsid w:val="001C5F04"/>
    <w:rsid w:val="001D1ADE"/>
    <w:rsid w:val="0024487D"/>
    <w:rsid w:val="002F391C"/>
    <w:rsid w:val="00304BD1"/>
    <w:rsid w:val="003507B2"/>
    <w:rsid w:val="003A106E"/>
    <w:rsid w:val="003B30F2"/>
    <w:rsid w:val="003B7459"/>
    <w:rsid w:val="003C50A0"/>
    <w:rsid w:val="005070EC"/>
    <w:rsid w:val="005177A6"/>
    <w:rsid w:val="00522E38"/>
    <w:rsid w:val="005372FA"/>
    <w:rsid w:val="00540A91"/>
    <w:rsid w:val="00562F2C"/>
    <w:rsid w:val="005C185D"/>
    <w:rsid w:val="00602087"/>
    <w:rsid w:val="0064097E"/>
    <w:rsid w:val="00655C38"/>
    <w:rsid w:val="006C3EA6"/>
    <w:rsid w:val="006D40FA"/>
    <w:rsid w:val="007736D1"/>
    <w:rsid w:val="007B4D8E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EA6244"/>
    <w:rsid w:val="00F231C1"/>
    <w:rsid w:val="00FA695F"/>
    <w:rsid w:val="00FC3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2022-11-10T11:10:00Z</cp:lastPrinted>
  <dcterms:created xsi:type="dcterms:W3CDTF">2023-04-11T08:33:00Z</dcterms:created>
  <dcterms:modified xsi:type="dcterms:W3CDTF">2023-04-11T08:33:00Z</dcterms:modified>
</cp:coreProperties>
</file>