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="00270B44">
        <w:rPr>
          <w:b/>
          <w:lang w:val="uk-UA"/>
        </w:rPr>
        <w:t>021-2015 – 44830000-7</w:t>
      </w:r>
      <w:r w:rsidRPr="005C1409">
        <w:rPr>
          <w:b/>
          <w:lang w:val="uk-UA"/>
        </w:rPr>
        <w:t xml:space="preserve"> «</w:t>
      </w:r>
      <w:r w:rsidR="00270B44">
        <w:rPr>
          <w:b/>
          <w:lang w:val="uk-UA"/>
        </w:rPr>
        <w:t>Мастики, шпаклівки, замазки та розчинники</w:t>
      </w:r>
      <w:r w:rsidR="00BA571A" w:rsidRPr="005C1409">
        <w:rPr>
          <w:b/>
          <w:lang w:val="uk-UA"/>
        </w:rPr>
        <w:t>» (</w:t>
      </w:r>
      <w:r w:rsidR="00270B44">
        <w:rPr>
          <w:b/>
          <w:lang w:val="uk-UA"/>
        </w:rPr>
        <w:t>суміші будівельні</w:t>
      </w:r>
      <w:r w:rsidRPr="005C1409">
        <w:rPr>
          <w:b/>
          <w:lang w:val="uk-UA"/>
        </w:rPr>
        <w:t>)</w:t>
      </w:r>
    </w:p>
    <w:p w:rsidR="00986E47" w:rsidRDefault="00986E47" w:rsidP="00F713C8">
      <w:pPr>
        <w:jc w:val="center"/>
        <w:rPr>
          <w:b/>
          <w:lang w:val="uk-UA"/>
        </w:rPr>
      </w:pPr>
      <w:bookmarkStart w:id="0" w:name="_GoBack"/>
      <w:bookmarkEnd w:id="0"/>
    </w:p>
    <w:p w:rsidR="00986E47" w:rsidRPr="005C1409" w:rsidRDefault="00986E47" w:rsidP="00F713C8">
      <w:pPr>
        <w:jc w:val="center"/>
        <w:rPr>
          <w:b/>
          <w:lang w:val="uk-UA"/>
        </w:rPr>
      </w:pPr>
      <w:r w:rsidRPr="00986E47">
        <w:rPr>
          <w:b/>
          <w:lang w:val="uk-UA"/>
        </w:rPr>
        <w:t>UA-2023-03-30-007035-a</w:t>
      </w:r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Pr="005C1409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270B44" w:rsidRPr="00CA794F" w:rsidRDefault="00270B44" w:rsidP="00270B4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Шпаклівка</w:t>
            </w:r>
            <w:proofErr w:type="spellEnd"/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гіпсова</w:t>
            </w:r>
            <w:proofErr w:type="spellEnd"/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/>
                <w:bCs/>
              </w:rPr>
              <w:t>стартова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або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еквівалент</w:t>
            </w:r>
            <w:proofErr w:type="spellEnd"/>
            <w:r>
              <w:rPr>
                <w:rFonts w:ascii="Times New Roman" w:hAnsi="Times New Roman"/>
                <w:b/>
                <w:bCs/>
                <w:lang w:val="uk-UA"/>
              </w:rPr>
              <w:t xml:space="preserve"> - </w:t>
            </w:r>
            <w:r w:rsidRPr="00CA794F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  <w:bCs/>
              </w:rPr>
              <w:t>п</w:t>
            </w:r>
            <w:r w:rsidRPr="00CA794F">
              <w:rPr>
                <w:rFonts w:ascii="Times New Roman" w:hAnsi="Times New Roman"/>
              </w:rPr>
              <w:t>орошкоподібна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суміш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gramStart"/>
            <w:r w:rsidRPr="00CA794F">
              <w:rPr>
                <w:rFonts w:ascii="Times New Roman" w:hAnsi="Times New Roman"/>
              </w:rPr>
              <w:t>на</w:t>
            </w:r>
            <w:proofErr w:type="gram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основі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гіпсу</w:t>
            </w:r>
            <w:proofErr w:type="spellEnd"/>
            <w:r w:rsidRPr="00CA794F">
              <w:rPr>
                <w:rFonts w:ascii="Times New Roman" w:hAnsi="Times New Roman"/>
              </w:rPr>
              <w:t xml:space="preserve">.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час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висихання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: </w:t>
            </w:r>
            <w:r w:rsidRPr="00CA794F">
              <w:rPr>
                <w:rFonts w:ascii="Times New Roman" w:hAnsi="Times New Roman"/>
              </w:rPr>
              <w:t xml:space="preserve"> до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150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хв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(в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залежності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товщини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шару, </w:t>
            </w:r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мм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)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>- склад:</w:t>
            </w:r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г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іпс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з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полімерними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добавками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температура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застосування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+5</w:t>
            </w:r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°С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 xml:space="preserve"> до +30°С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 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призначення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всіх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типів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поверхні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(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кам'яна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та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цегляна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 кладка/ бетон/ </w:t>
            </w:r>
            <w:proofErr w:type="spellStart"/>
            <w:proofErr w:type="gramStart"/>
            <w:r w:rsidRPr="00CA794F">
              <w:rPr>
                <w:rStyle w:val="product-field-display"/>
                <w:rFonts w:ascii="Times New Roman" w:hAnsi="Times New Roman"/>
              </w:rPr>
              <w:t>п</w:t>
            </w:r>
            <w:proofErr w:type="gramEnd"/>
            <w:r w:rsidRPr="00CA794F">
              <w:rPr>
                <w:rStyle w:val="product-field-display"/>
                <w:rFonts w:ascii="Times New Roman" w:hAnsi="Times New Roman"/>
              </w:rPr>
              <w:t>інобетон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 xml:space="preserve">/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гіпсокартон</w:t>
            </w:r>
            <w:proofErr w:type="spellEnd"/>
            <w:r w:rsidRPr="00CA794F">
              <w:rPr>
                <w:rStyle w:val="product-field-display"/>
                <w:rFonts w:ascii="Times New Roman" w:hAnsi="Times New Roman"/>
              </w:rPr>
              <w:t>)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витрата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води (</w:t>
            </w:r>
            <w:proofErr w:type="gramStart"/>
            <w:r w:rsidRPr="00CA794F">
              <w:rPr>
                <w:rStyle w:val="product-fields-title"/>
                <w:rFonts w:ascii="Times New Roman" w:hAnsi="Times New Roman"/>
              </w:rPr>
              <w:t>л</w:t>
            </w:r>
            <w:proofErr w:type="gramEnd"/>
            <w:r w:rsidRPr="00CA794F">
              <w:rPr>
                <w:rStyle w:val="product-fields-title"/>
                <w:rFonts w:ascii="Times New Roman" w:hAnsi="Times New Roman"/>
              </w:rPr>
              <w:t xml:space="preserve">/кг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сухої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):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>0.6-0.7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витрата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сухої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(кг/м</w:t>
            </w:r>
            <w:proofErr w:type="gramStart"/>
            <w:r w:rsidRPr="00CA794F">
              <w:rPr>
                <w:rStyle w:val="product-fields-title"/>
                <w:rFonts w:ascii="Times New Roman" w:hAnsi="Times New Roman"/>
              </w:rPr>
              <w:t>2</w:t>
            </w:r>
            <w:proofErr w:type="gramEnd"/>
            <w:r w:rsidRPr="00CA794F">
              <w:rPr>
                <w:rStyle w:val="product-fields-title"/>
                <w:rFonts w:ascii="Times New Roman" w:hAnsi="Times New Roman"/>
              </w:rPr>
              <w:t>/мм):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>0.9-1.0</w:t>
            </w:r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rPr>
                <w:rFonts w:ascii="Times New Roman" w:hAnsi="Times New Roman"/>
              </w:rPr>
            </w:pPr>
            <w:r w:rsidRPr="00CA794F">
              <w:rPr>
                <w:rStyle w:val="product-fields-title"/>
                <w:rFonts w:ascii="Times New Roman" w:hAnsi="Times New Roman"/>
              </w:rPr>
              <w:t xml:space="preserve">- час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придатності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розчинної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Style w:val="product-fields-title"/>
                <w:rFonts w:ascii="Times New Roman" w:hAnsi="Times New Roman"/>
              </w:rPr>
              <w:t>суміші</w:t>
            </w:r>
            <w:proofErr w:type="spellEnd"/>
            <w:r w:rsidRPr="00CA794F">
              <w:rPr>
                <w:rStyle w:val="product-fields-title"/>
                <w:rFonts w:ascii="Times New Roman" w:hAnsi="Times New Roman"/>
              </w:rPr>
              <w:t>:</w:t>
            </w:r>
            <w:r w:rsidRPr="00CA794F">
              <w:rPr>
                <w:rFonts w:ascii="Times New Roman" w:hAnsi="Times New Roman"/>
              </w:rPr>
              <w:t xml:space="preserve"> </w:t>
            </w:r>
            <w:r w:rsidRPr="00CA794F">
              <w:rPr>
                <w:rStyle w:val="product-field-display"/>
                <w:rFonts w:ascii="Times New Roman" w:hAnsi="Times New Roman"/>
              </w:rPr>
              <w:t xml:space="preserve">до 75 </w:t>
            </w:r>
            <w:proofErr w:type="spellStart"/>
            <w:r w:rsidRPr="00CA794F">
              <w:rPr>
                <w:rStyle w:val="product-field-display"/>
                <w:rFonts w:ascii="Times New Roman" w:hAnsi="Times New Roman"/>
              </w:rPr>
              <w:t>хв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</w:p>
          <w:p w:rsidR="00270B44" w:rsidRPr="00CA794F" w:rsidRDefault="00270B44" w:rsidP="00270B4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A794F">
              <w:rPr>
                <w:rFonts w:ascii="Times New Roman" w:hAnsi="Times New Roman"/>
              </w:rPr>
              <w:t>Гарантійний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термін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зберігання</w:t>
            </w:r>
            <w:proofErr w:type="spellEnd"/>
            <w:r w:rsidRPr="00CA794F">
              <w:rPr>
                <w:rFonts w:ascii="Times New Roman" w:hAnsi="Times New Roman"/>
              </w:rPr>
              <w:t xml:space="preserve"> – не </w:t>
            </w:r>
            <w:proofErr w:type="spellStart"/>
            <w:r w:rsidRPr="00CA794F">
              <w:rPr>
                <w:rFonts w:ascii="Times New Roman" w:hAnsi="Times New Roman"/>
              </w:rPr>
              <w:t>менше</w:t>
            </w:r>
            <w:proofErr w:type="spellEnd"/>
            <w:r w:rsidRPr="00CA794F">
              <w:rPr>
                <w:rFonts w:ascii="Times New Roman" w:hAnsi="Times New Roman"/>
              </w:rPr>
              <w:t xml:space="preserve"> 12 </w:t>
            </w:r>
            <w:proofErr w:type="spellStart"/>
            <w:r w:rsidRPr="00CA794F">
              <w:rPr>
                <w:rFonts w:ascii="Times New Roman" w:hAnsi="Times New Roman"/>
              </w:rPr>
              <w:t>місяців</w:t>
            </w:r>
            <w:proofErr w:type="spellEnd"/>
            <w:r w:rsidRPr="00CA794F">
              <w:rPr>
                <w:rFonts w:ascii="Times New Roman" w:hAnsi="Times New Roman"/>
              </w:rPr>
              <w:t xml:space="preserve"> з </w:t>
            </w:r>
            <w:proofErr w:type="spellStart"/>
            <w:r w:rsidRPr="00CA794F">
              <w:rPr>
                <w:rFonts w:ascii="Times New Roman" w:hAnsi="Times New Roman"/>
              </w:rPr>
              <w:t>дати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отримання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кінцевим</w:t>
            </w:r>
            <w:proofErr w:type="spellEnd"/>
            <w:r w:rsidRPr="00CA794F">
              <w:rPr>
                <w:rFonts w:ascii="Times New Roman" w:hAnsi="Times New Roman"/>
              </w:rPr>
              <w:t xml:space="preserve"> </w:t>
            </w:r>
            <w:proofErr w:type="spellStart"/>
            <w:r w:rsidRPr="00CA794F">
              <w:rPr>
                <w:rFonts w:ascii="Times New Roman" w:hAnsi="Times New Roman"/>
              </w:rPr>
              <w:t>споживачем</w:t>
            </w:r>
            <w:proofErr w:type="spellEnd"/>
            <w:r w:rsidRPr="00CA794F">
              <w:rPr>
                <w:rFonts w:ascii="Times New Roman" w:hAnsi="Times New Roman"/>
              </w:rPr>
              <w:t>.</w:t>
            </w:r>
          </w:p>
          <w:p w:rsidR="00270B44" w:rsidRPr="00270B44" w:rsidRDefault="00270B44" w:rsidP="00270B44">
            <w:pPr>
              <w:jc w:val="both"/>
              <w:rPr>
                <w:rFonts w:ascii="Times New Roman" w:hAnsi="Times New Roman"/>
                <w:lang w:val="uk-UA"/>
              </w:rPr>
            </w:pPr>
            <w:r w:rsidRPr="004F5C1B">
              <w:rPr>
                <w:rFonts w:ascii="Times New Roman" w:hAnsi="Times New Roman"/>
                <w:b/>
                <w:bCs/>
                <w:lang w:val="uk-UA"/>
              </w:rPr>
              <w:t>Шпаклівка</w:t>
            </w:r>
            <w:r>
              <w:rPr>
                <w:rFonts w:ascii="Times New Roman" w:hAnsi="Times New Roman"/>
                <w:b/>
                <w:bCs/>
                <w:lang w:val="uk-UA"/>
              </w:rPr>
              <w:t xml:space="preserve"> гіпсова фінішна або еквівалент - </w:t>
            </w:r>
            <w:r>
              <w:rPr>
                <w:rFonts w:ascii="Times New Roman" w:hAnsi="Times New Roman"/>
                <w:bCs/>
                <w:lang w:val="uk-UA"/>
              </w:rPr>
              <w:t>п</w:t>
            </w:r>
            <w:r w:rsidRPr="00270B44">
              <w:rPr>
                <w:rFonts w:ascii="Times New Roman" w:hAnsi="Times New Roman"/>
                <w:lang w:val="uk-UA"/>
              </w:rPr>
              <w:t xml:space="preserve">орошкоподібна суміш на основі гіпсу.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Замішування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суміші</w:t>
            </w:r>
            <w:proofErr w:type="spellEnd"/>
            <w:r w:rsidRPr="004F5C1B">
              <w:rPr>
                <w:rFonts w:ascii="Times New Roman" w:hAnsi="Times New Roman"/>
              </w:rPr>
              <w:t>:  0,62-0,73 л/1кг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Обробка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поверхні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протягом</w:t>
            </w:r>
            <w:proofErr w:type="spellEnd"/>
            <w:r w:rsidRPr="004F5C1B">
              <w:rPr>
                <w:rFonts w:ascii="Times New Roman" w:hAnsi="Times New Roman"/>
              </w:rPr>
              <w:t xml:space="preserve">: 30 ± 5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Fonts w:ascii="Times New Roman" w:hAnsi="Times New Roman"/>
              </w:rPr>
              <w:t xml:space="preserve">Температура </w:t>
            </w:r>
            <w:proofErr w:type="spellStart"/>
            <w:r w:rsidRPr="004F5C1B">
              <w:rPr>
                <w:rFonts w:ascii="Times New Roman" w:hAnsi="Times New Roman"/>
              </w:rPr>
              <w:t>повітря</w:t>
            </w:r>
            <w:proofErr w:type="spellEnd"/>
            <w:r w:rsidRPr="004F5C1B">
              <w:rPr>
                <w:rFonts w:ascii="Times New Roman" w:hAnsi="Times New Roman"/>
              </w:rPr>
              <w:t xml:space="preserve">, </w:t>
            </w:r>
            <w:proofErr w:type="spellStart"/>
            <w:r w:rsidRPr="004F5C1B">
              <w:rPr>
                <w:rFonts w:ascii="Times New Roman" w:hAnsi="Times New Roman"/>
              </w:rPr>
              <w:t>основи</w:t>
            </w:r>
            <w:proofErr w:type="spellEnd"/>
            <w:r w:rsidRPr="004F5C1B">
              <w:rPr>
                <w:rFonts w:ascii="Times New Roman" w:hAnsi="Times New Roman"/>
              </w:rPr>
              <w:t xml:space="preserve">:  </w:t>
            </w:r>
            <w:proofErr w:type="spellStart"/>
            <w:r w:rsidRPr="004F5C1B">
              <w:rPr>
                <w:rFonts w:ascii="Times New Roman" w:hAnsi="Times New Roman"/>
              </w:rPr>
              <w:t>від</w:t>
            </w:r>
            <w:proofErr w:type="spellEnd"/>
            <w:r w:rsidRPr="004F5C1B">
              <w:rPr>
                <w:rFonts w:ascii="Times New Roman" w:hAnsi="Times New Roman"/>
              </w:rPr>
              <w:t xml:space="preserve"> +5</w:t>
            </w:r>
            <w:proofErr w:type="gramStart"/>
            <w:r w:rsidRPr="004F5C1B">
              <w:rPr>
                <w:rFonts w:ascii="Times New Roman" w:hAnsi="Times New Roman"/>
              </w:rPr>
              <w:t>◦С</w:t>
            </w:r>
            <w:proofErr w:type="gramEnd"/>
            <w:r w:rsidRPr="004F5C1B">
              <w:rPr>
                <w:rFonts w:ascii="Times New Roman" w:hAnsi="Times New Roman"/>
              </w:rPr>
              <w:t xml:space="preserve"> до +30◦С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Термін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придатності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розчинової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суміші</w:t>
            </w:r>
            <w:proofErr w:type="spellEnd"/>
            <w:r w:rsidRPr="004F5C1B">
              <w:rPr>
                <w:rFonts w:ascii="Times New Roman" w:hAnsi="Times New Roman"/>
              </w:rPr>
              <w:t xml:space="preserve">:  80-100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Термін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висихання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:   2мм/48 ± 60 </w:t>
            </w:r>
            <w:proofErr w:type="spellStart"/>
            <w:r w:rsidRPr="004F5C1B">
              <w:rPr>
                <w:rFonts w:ascii="Times New Roman" w:hAnsi="Times New Roman"/>
              </w:rPr>
              <w:t>хв</w:t>
            </w:r>
            <w:proofErr w:type="spellEnd"/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Fonts w:ascii="Times New Roman" w:hAnsi="Times New Roman"/>
              </w:rPr>
              <w:t>Витрата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Fonts w:ascii="Times New Roman" w:hAnsi="Times New Roman"/>
              </w:rPr>
              <w:t>матеріалу</w:t>
            </w:r>
            <w:proofErr w:type="spellEnd"/>
            <w:r w:rsidRPr="004F5C1B">
              <w:rPr>
                <w:rFonts w:ascii="Times New Roman" w:hAnsi="Times New Roman"/>
              </w:rPr>
              <w:t>: 1кг/м</w:t>
            </w:r>
            <w:proofErr w:type="gramStart"/>
            <w:r w:rsidRPr="004F5C1B">
              <w:rPr>
                <w:rFonts w:ascii="Times New Roman" w:hAnsi="Times New Roman"/>
              </w:rPr>
              <w:t>2</w:t>
            </w:r>
            <w:proofErr w:type="gramEnd"/>
            <w:r w:rsidRPr="004F5C1B">
              <w:rPr>
                <w:rFonts w:ascii="Times New Roman" w:hAnsi="Times New Roman"/>
              </w:rPr>
              <w:t xml:space="preserve"> ± 0,2 кг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Style w:val="product-fields-title"/>
                <w:rFonts w:ascii="Times New Roman" w:hAnsi="Times New Roman"/>
              </w:rPr>
              <w:t>Склад: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г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>іпс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з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полімерними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добавками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r w:rsidRPr="004F5C1B">
              <w:rPr>
                <w:rStyle w:val="product-fields-title"/>
                <w:rFonts w:ascii="Times New Roman" w:hAnsi="Times New Roman"/>
              </w:rPr>
              <w:t xml:space="preserve">Температура </w:t>
            </w: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застосування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від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+5</w:t>
            </w:r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°С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 xml:space="preserve"> до +30°С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Колі</w:t>
            </w:r>
            <w:proofErr w:type="gramStart"/>
            <w:r w:rsidRPr="004F5C1B">
              <w:rPr>
                <w:rStyle w:val="product-fields-title"/>
                <w:rFonts w:ascii="Times New Roman" w:hAnsi="Times New Roman"/>
              </w:rPr>
              <w:t>р</w:t>
            </w:r>
            <w:proofErr w:type="spellEnd"/>
            <w:proofErr w:type="gram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білий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Призначення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r w:rsidRPr="004F5C1B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всіх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типів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поверхні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(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кам'яна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та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цегляна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кладка/ бетон/ </w:t>
            </w:r>
            <w:proofErr w:type="spellStart"/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п</w:t>
            </w:r>
            <w:proofErr w:type="gramEnd"/>
            <w:r w:rsidRPr="004F5C1B">
              <w:rPr>
                <w:rStyle w:val="product-field-display"/>
                <w:rFonts w:ascii="Times New Roman" w:hAnsi="Times New Roman"/>
              </w:rPr>
              <w:t>інобетон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/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гіпсокартон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>)</w:t>
            </w:r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Примітка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>:</w:t>
            </w:r>
            <w:r w:rsidRPr="004F5C1B">
              <w:rPr>
                <w:rFonts w:ascii="Times New Roman" w:hAnsi="Times New Roman"/>
              </w:rPr>
              <w:t xml:space="preserve"> </w:t>
            </w:r>
            <w:r w:rsidRPr="004F5C1B">
              <w:rPr>
                <w:rStyle w:val="product-field-display"/>
                <w:rFonts w:ascii="Times New Roman" w:hAnsi="Times New Roman"/>
              </w:rPr>
              <w:t xml:space="preserve">для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внутрішніх</w:t>
            </w:r>
            <w:proofErr w:type="spellEnd"/>
            <w:r w:rsidRPr="004F5C1B">
              <w:rPr>
                <w:rStyle w:val="product-field-display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робі</w:t>
            </w:r>
            <w:proofErr w:type="gramStart"/>
            <w:r w:rsidRPr="004F5C1B">
              <w:rPr>
                <w:rStyle w:val="product-field-display"/>
                <w:rFonts w:ascii="Times New Roman" w:hAnsi="Times New Roman"/>
              </w:rPr>
              <w:t>т</w:t>
            </w:r>
            <w:proofErr w:type="spellEnd"/>
            <w:proofErr w:type="gram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rPr>
                <w:rFonts w:ascii="Times New Roman" w:hAnsi="Times New Roman"/>
              </w:rPr>
            </w:pP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Спосіб</w:t>
            </w:r>
            <w:proofErr w:type="spellEnd"/>
            <w:r w:rsidRPr="004F5C1B">
              <w:rPr>
                <w:rStyle w:val="product-fields-title"/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s-title"/>
                <w:rFonts w:ascii="Times New Roman" w:hAnsi="Times New Roman"/>
              </w:rPr>
              <w:t>нанесення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  <w:proofErr w:type="spellStart"/>
            <w:r w:rsidRPr="004F5C1B">
              <w:rPr>
                <w:rStyle w:val="product-field-display"/>
                <w:rFonts w:ascii="Times New Roman" w:hAnsi="Times New Roman"/>
              </w:rPr>
              <w:t>ручний</w:t>
            </w:r>
            <w:proofErr w:type="spellEnd"/>
            <w:r w:rsidRPr="004F5C1B">
              <w:rPr>
                <w:rFonts w:ascii="Times New Roman" w:hAnsi="Times New Roman"/>
              </w:rPr>
              <w:t xml:space="preserve"> </w:t>
            </w:r>
          </w:p>
          <w:p w:rsidR="00270B44" w:rsidRPr="004F5C1B" w:rsidRDefault="00270B44" w:rsidP="00270B44">
            <w:pPr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Шпаклівка у</w:t>
            </w:r>
            <w:r w:rsidRPr="004F5C1B">
              <w:rPr>
                <w:lang w:val="uk-UA"/>
              </w:rPr>
              <w:t>пакована таким чином, щоб не допустити</w:t>
            </w:r>
            <w:r w:rsidRPr="004F5C1B">
              <w:rPr>
                <w:snapToGrid w:val="0"/>
                <w:lang w:val="uk-UA"/>
              </w:rPr>
              <w:t xml:space="preserve"> її псування або знищення,</w:t>
            </w:r>
            <w:r w:rsidRPr="004F5C1B">
              <w:rPr>
                <w:lang w:val="uk-UA"/>
              </w:rPr>
              <w:t xml:space="preserve"> в процесі транспортування та зберігання в</w:t>
            </w:r>
            <w:r w:rsidRPr="004F5C1B">
              <w:rPr>
                <w:rFonts w:eastAsia="Calibri"/>
                <w:b/>
                <w:bCs/>
                <w:lang w:val="uk-UA"/>
              </w:rPr>
              <w:t xml:space="preserve"> </w:t>
            </w:r>
            <w:r>
              <w:rPr>
                <w:color w:val="000000"/>
                <w:shd w:val="clear" w:color="auto" w:fill="FFFFFF"/>
                <w:lang w:val="uk-UA"/>
              </w:rPr>
              <w:t xml:space="preserve">паперові мішки до 30 </w:t>
            </w:r>
            <w:r>
              <w:rPr>
                <w:color w:val="000000"/>
                <w:shd w:val="clear" w:color="auto" w:fill="FFFFFF"/>
                <w:lang w:val="uk-UA"/>
              </w:rPr>
              <w:lastRenderedPageBreak/>
              <w:t>кг</w:t>
            </w:r>
          </w:p>
          <w:p w:rsidR="00270B44" w:rsidRPr="004F5C1B" w:rsidRDefault="00270B44" w:rsidP="00270B44">
            <w:pPr>
              <w:jc w:val="center"/>
              <w:rPr>
                <w:rFonts w:eastAsia="Calibri"/>
                <w:b/>
                <w:color w:val="000000"/>
                <w:lang w:val="uk-UA"/>
              </w:rPr>
            </w:pP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Шпаклівка фасадна (або еквівалент)</w:t>
            </w:r>
            <w:r>
              <w:rPr>
                <w:rFonts w:eastAsia="Calibri"/>
                <w:b/>
                <w:color w:val="000000"/>
                <w:lang w:val="uk-UA"/>
              </w:rPr>
              <w:t xml:space="preserve"> - т</w:t>
            </w:r>
            <w:r w:rsidRPr="004F5C1B">
              <w:rPr>
                <w:lang w:val="uk-UA"/>
              </w:rPr>
              <w:t>овщина штукатурного шару-0,5-</w:t>
            </w:r>
            <w:smartTag w:uri="urn:schemas-microsoft-com:office:smarttags" w:element="metricconverter">
              <w:smartTagPr>
                <w:attr w:name="ProductID" w:val="3,0 мм"/>
              </w:smartTagPr>
              <w:r w:rsidRPr="004F5C1B">
                <w:rPr>
                  <w:lang w:val="uk-UA"/>
                </w:rPr>
                <w:t>3,0 мм</w:t>
              </w:r>
            </w:smartTag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Максимальний розмір зерна-</w:t>
            </w:r>
            <w:r w:rsidRPr="004F5C1B">
              <w:rPr>
                <w:shd w:val="clear" w:color="auto" w:fill="FFFFFF"/>
                <w:lang w:val="uk-UA"/>
              </w:rPr>
              <w:t xml:space="preserve">не більше </w:t>
            </w:r>
            <w:smartTag w:uri="urn:schemas-microsoft-com:office:smarttags" w:element="metricconverter">
              <w:smartTagPr>
                <w:attr w:name="ProductID" w:val="0,1 мм"/>
              </w:smartTagPr>
              <w:r w:rsidRPr="004F5C1B">
                <w:rPr>
                  <w:shd w:val="clear" w:color="auto" w:fill="FFFFFF"/>
                  <w:lang w:val="uk-UA"/>
                </w:rPr>
                <w:t>0,1 мм</w:t>
              </w:r>
            </w:smartTag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Пропорція суміші - 0,41-</w:t>
            </w:r>
            <w:smartTag w:uri="urn:schemas-microsoft-com:office:smarttags" w:element="metricconverter">
              <w:smartTagPr>
                <w:attr w:name="ProductID" w:val="0,43 л"/>
              </w:smartTagPr>
              <w:r w:rsidRPr="004F5C1B">
                <w:rPr>
                  <w:lang w:val="uk-UA"/>
                </w:rPr>
                <w:t>0,43 л</w:t>
              </w:r>
            </w:smartTag>
            <w:r w:rsidRPr="004F5C1B">
              <w:rPr>
                <w:lang w:val="uk-UA"/>
              </w:rPr>
              <w:t>. води/кг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Час придатності до роботи - не менше 2 годин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 xml:space="preserve">Подальші роботи - не </w:t>
            </w:r>
            <w:proofErr w:type="spellStart"/>
            <w:r w:rsidRPr="004F5C1B">
              <w:rPr>
                <w:lang w:val="uk-UA"/>
              </w:rPr>
              <w:t>ранше</w:t>
            </w:r>
            <w:proofErr w:type="spellEnd"/>
            <w:r w:rsidRPr="004F5C1B">
              <w:rPr>
                <w:lang w:val="uk-UA"/>
              </w:rPr>
              <w:t xml:space="preserve"> 3 діб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 xml:space="preserve">Адгезія до поверхні - не менше 0,5 </w:t>
            </w:r>
            <w:proofErr w:type="spellStart"/>
            <w:r w:rsidRPr="004F5C1B">
              <w:rPr>
                <w:lang w:val="uk-UA"/>
              </w:rPr>
              <w:t>Мпа</w:t>
            </w:r>
            <w:proofErr w:type="spellEnd"/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Морозостійкість - не менше 75 циклів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Температура  - поверхні від +5°С до +30°С</w:t>
            </w:r>
          </w:p>
          <w:p w:rsidR="00270B44" w:rsidRPr="004F5C1B" w:rsidRDefault="00270B44" w:rsidP="00270B44">
            <w:pPr>
              <w:jc w:val="both"/>
              <w:rPr>
                <w:rFonts w:eastAsia="Calibri"/>
                <w:bCs/>
                <w:color w:val="000000"/>
                <w:lang w:val="uk-UA"/>
              </w:rPr>
            </w:pPr>
            <w:r w:rsidRPr="004F5C1B">
              <w:rPr>
                <w:lang w:val="uk-UA"/>
              </w:rPr>
              <w:t>Температура - експлуатації від -30°С до +80°С</w:t>
            </w:r>
          </w:p>
          <w:p w:rsidR="00270B44" w:rsidRPr="004F5C1B" w:rsidRDefault="00270B44" w:rsidP="00270B44">
            <w:pPr>
              <w:jc w:val="center"/>
              <w:rPr>
                <w:rFonts w:eastAsia="Calibri"/>
                <w:b/>
                <w:color w:val="000000"/>
                <w:lang w:val="uk-UA"/>
              </w:rPr>
            </w:pPr>
          </w:p>
          <w:p w:rsidR="00270B44" w:rsidRPr="004F5C1B" w:rsidRDefault="00270B44" w:rsidP="00270B44">
            <w:pPr>
              <w:jc w:val="both"/>
              <w:rPr>
                <w:rFonts w:eastAsia="Calibri"/>
                <w:b/>
                <w:color w:val="000000"/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Суміш клейова цементна для керамічної плитки та штучного каменю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rFonts w:eastAsia="Calibri"/>
                <w:b/>
                <w:color w:val="000000"/>
                <w:lang w:val="uk-UA"/>
              </w:rPr>
              <w:t>(або еквівалент)</w:t>
            </w:r>
            <w:r>
              <w:rPr>
                <w:rFonts w:eastAsia="Calibri"/>
                <w:b/>
                <w:color w:val="000000"/>
                <w:lang w:val="uk-UA"/>
              </w:rPr>
              <w:t xml:space="preserve"> - </w:t>
            </w:r>
            <w:proofErr w:type="spellStart"/>
            <w:r w:rsidRPr="004F5C1B">
              <w:t>Адгезія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1,5 мПа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Час </w:t>
            </w:r>
            <w:proofErr w:type="spellStart"/>
            <w:r w:rsidRPr="004F5C1B">
              <w:t>корегування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 xml:space="preserve">10 </w:t>
            </w:r>
            <w:proofErr w:type="spellStart"/>
            <w:r w:rsidRPr="004F5C1B">
              <w:t>хв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Час </w:t>
            </w:r>
            <w:proofErr w:type="spellStart"/>
            <w:r w:rsidRPr="004F5C1B">
              <w:t>придатності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розчину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 xml:space="preserve">90 </w:t>
            </w:r>
            <w:proofErr w:type="spellStart"/>
            <w:r w:rsidRPr="004F5C1B">
              <w:t>хв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Колі</w:t>
            </w:r>
            <w:proofErr w:type="gramStart"/>
            <w:r w:rsidRPr="004F5C1B">
              <w:t>р</w:t>
            </w:r>
            <w:proofErr w:type="spellEnd"/>
            <w:proofErr w:type="gramEnd"/>
            <w:r w:rsidRPr="004F5C1B">
              <w:t xml:space="preserve"> </w:t>
            </w:r>
            <w:proofErr w:type="spellStart"/>
            <w:r w:rsidRPr="004F5C1B">
              <w:t>після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висихання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proofErr w:type="spellStart"/>
            <w:r w:rsidRPr="004F5C1B">
              <w:t>сірий</w:t>
            </w:r>
            <w:proofErr w:type="spell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Морозостійкість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-30</w:t>
            </w:r>
            <w:proofErr w:type="gramStart"/>
            <w:r w:rsidRPr="004F5C1B">
              <w:t>°С</w:t>
            </w:r>
            <w:proofErr w:type="gramEnd"/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 xml:space="preserve">Температура </w:t>
            </w:r>
            <w:proofErr w:type="spellStart"/>
            <w:r w:rsidRPr="004F5C1B">
              <w:t>застосування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r w:rsidRPr="004F5C1B">
              <w:t>+5 ... +30 °C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>Основа</w:t>
            </w:r>
            <w:r w:rsidRPr="004F5C1B">
              <w:rPr>
                <w:lang w:val="uk-UA"/>
              </w:rPr>
              <w:t xml:space="preserve"> - </w:t>
            </w:r>
            <w:hyperlink r:id="rId6" w:history="1">
              <w:proofErr w:type="spellStart"/>
              <w:r w:rsidRPr="004F5C1B">
                <w:t>цементна</w:t>
              </w:r>
              <w:proofErr w:type="spellEnd"/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Поверхня</w:t>
            </w:r>
            <w:proofErr w:type="spellEnd"/>
            <w:r w:rsidRPr="004F5C1B">
              <w:rPr>
                <w:lang w:val="uk-UA"/>
              </w:rPr>
              <w:t xml:space="preserve"> </w:t>
            </w:r>
            <w:hyperlink r:id="rId7" w:history="1">
              <w:proofErr w:type="spellStart"/>
              <w:proofErr w:type="gramStart"/>
              <w:r w:rsidRPr="004F5C1B">
                <w:t>ст</w:t>
              </w:r>
              <w:proofErr w:type="gramEnd"/>
              <w:r w:rsidRPr="004F5C1B">
                <w:t>іна</w:t>
              </w:r>
              <w:proofErr w:type="spellEnd"/>
              <w:r w:rsidRPr="004F5C1B">
                <w:t>/</w:t>
              </w:r>
              <w:proofErr w:type="spellStart"/>
              <w:r w:rsidRPr="004F5C1B">
                <w:t>підлога</w:t>
              </w:r>
              <w:proofErr w:type="spellEnd"/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t>Вага</w:t>
            </w:r>
            <w:r w:rsidRPr="004F5C1B">
              <w:rPr>
                <w:lang w:val="uk-UA"/>
              </w:rPr>
              <w:t xml:space="preserve"> </w:t>
            </w:r>
            <w:hyperlink r:id="rId8" w:history="1">
              <w:r w:rsidRPr="004F5C1B">
                <w:t>25 кг</w:t>
              </w:r>
            </w:hyperlink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proofErr w:type="spellStart"/>
            <w:r w:rsidRPr="004F5C1B">
              <w:t>Водопотреба</w:t>
            </w:r>
            <w:proofErr w:type="spellEnd"/>
            <w:r w:rsidRPr="004F5C1B">
              <w:t xml:space="preserve"> (на 1 кг </w:t>
            </w:r>
            <w:proofErr w:type="spellStart"/>
            <w:r w:rsidRPr="004F5C1B">
              <w:t>суміші</w:t>
            </w:r>
            <w:proofErr w:type="spellEnd"/>
            <w:r w:rsidRPr="004F5C1B">
              <w:t>) 0,2 л</w:t>
            </w:r>
            <w:r w:rsidRPr="004F5C1B">
              <w:rPr>
                <w:lang w:val="uk-UA"/>
              </w:rPr>
              <w:t>;</w:t>
            </w:r>
          </w:p>
          <w:p w:rsidR="00270B44" w:rsidRPr="004F5C1B" w:rsidRDefault="00270B44" w:rsidP="00270B44">
            <w:pPr>
              <w:jc w:val="both"/>
              <w:rPr>
                <w:lang w:val="uk-UA"/>
              </w:rPr>
            </w:pPr>
            <w:r w:rsidRPr="004F5C1B">
              <w:rPr>
                <w:lang w:val="uk-UA"/>
              </w:rPr>
              <w:t>Витрата 2 кг/м2;</w:t>
            </w:r>
          </w:p>
          <w:p w:rsidR="00270B44" w:rsidRPr="004F5C1B" w:rsidRDefault="00270B44" w:rsidP="00270B44">
            <w:pPr>
              <w:rPr>
                <w:lang w:val="uk-UA"/>
              </w:rPr>
            </w:pPr>
            <w:r w:rsidRPr="004F5C1B">
              <w:rPr>
                <w:b/>
                <w:lang w:val="uk-UA"/>
              </w:rPr>
              <w:t xml:space="preserve"> Сумі</w:t>
            </w:r>
            <w:r>
              <w:rPr>
                <w:b/>
                <w:lang w:val="uk-UA"/>
              </w:rPr>
              <w:t>ш клейова підвищеної адгезії - д</w:t>
            </w:r>
            <w:r w:rsidRPr="004F5C1B">
              <w:rPr>
                <w:shd w:val="clear" w:color="auto" w:fill="FFFFFF"/>
                <w:lang w:val="uk-UA"/>
              </w:rPr>
              <w:t>ля внутрішніх та зовнішніх будівельних робіт</w:t>
            </w:r>
          </w:p>
          <w:p w:rsidR="00270B44" w:rsidRPr="004F5C1B" w:rsidRDefault="00270B44" w:rsidP="00270B44">
            <w:pPr>
              <w:jc w:val="both"/>
            </w:pPr>
            <w:proofErr w:type="spellStart"/>
            <w:proofErr w:type="gramStart"/>
            <w:r w:rsidRPr="004F5C1B">
              <w:rPr>
                <w:b/>
              </w:rPr>
              <w:t>Техн</w:t>
            </w:r>
            <w:proofErr w:type="gramEnd"/>
            <w:r w:rsidRPr="004F5C1B">
              <w:rPr>
                <w:b/>
              </w:rPr>
              <w:t>ічні</w:t>
            </w:r>
            <w:proofErr w:type="spellEnd"/>
            <w:r w:rsidRPr="004F5C1B">
              <w:rPr>
                <w:b/>
              </w:rPr>
              <w:t xml:space="preserve"> </w:t>
            </w:r>
            <w:proofErr w:type="spellStart"/>
            <w:r w:rsidRPr="004F5C1B">
              <w:rPr>
                <w:b/>
              </w:rPr>
              <w:t>характеристики:</w:t>
            </w:r>
            <w:r w:rsidRPr="004F5C1B">
              <w:t>Тип</w:t>
            </w:r>
            <w:proofErr w:type="spellEnd"/>
            <w:r w:rsidRPr="004F5C1B">
              <w:t xml:space="preserve"> товару – </w:t>
            </w:r>
            <w:proofErr w:type="spellStart"/>
            <w:r w:rsidRPr="004F5C1B">
              <w:t>суміш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клейова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підвищеної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адгезії</w:t>
            </w:r>
            <w:proofErr w:type="spellEnd"/>
          </w:p>
          <w:p w:rsidR="00270B44" w:rsidRPr="004F5C1B" w:rsidRDefault="00270B44" w:rsidP="00270B44">
            <w:pPr>
              <w:jc w:val="both"/>
            </w:pPr>
            <w:r w:rsidRPr="004F5C1B">
              <w:t xml:space="preserve">Склад – </w:t>
            </w:r>
            <w:proofErr w:type="gramStart"/>
            <w:r w:rsidRPr="004F5C1B">
              <w:t>цементно-</w:t>
            </w:r>
            <w:proofErr w:type="spellStart"/>
            <w:r w:rsidRPr="004F5C1B">
              <w:t>пол</w:t>
            </w:r>
            <w:proofErr w:type="gramEnd"/>
            <w:r w:rsidRPr="004F5C1B">
              <w:t>імерна</w:t>
            </w:r>
            <w:proofErr w:type="spellEnd"/>
            <w:r w:rsidRPr="004F5C1B">
              <w:t xml:space="preserve"> </w:t>
            </w:r>
          </w:p>
          <w:p w:rsidR="00270B44" w:rsidRPr="004F5C1B" w:rsidRDefault="00270B44" w:rsidP="00270B44">
            <w:pPr>
              <w:jc w:val="both"/>
            </w:pPr>
            <w:proofErr w:type="gramStart"/>
            <w:r w:rsidRPr="004F5C1B">
              <w:t>Максимальна</w:t>
            </w:r>
            <w:proofErr w:type="gramEnd"/>
            <w:r w:rsidRPr="004F5C1B">
              <w:t xml:space="preserve"> </w:t>
            </w:r>
            <w:proofErr w:type="spellStart"/>
            <w:r w:rsidRPr="004F5C1B">
              <w:t>тощина</w:t>
            </w:r>
            <w:proofErr w:type="spellEnd"/>
            <w:r w:rsidRPr="004F5C1B">
              <w:t xml:space="preserve"> </w:t>
            </w:r>
            <w:proofErr w:type="spellStart"/>
            <w:r w:rsidRPr="004F5C1B">
              <w:t>клейового</w:t>
            </w:r>
            <w:proofErr w:type="spellEnd"/>
            <w:r w:rsidRPr="004F5C1B">
              <w:t xml:space="preserve"> шару – 10 мм</w:t>
            </w:r>
          </w:p>
          <w:p w:rsidR="00270B44" w:rsidRPr="004F5C1B" w:rsidRDefault="00270B44" w:rsidP="00270B44">
            <w:pPr>
              <w:jc w:val="both"/>
              <w:rPr>
                <w:noProof/>
                <w:lang w:val="uk-UA"/>
              </w:rPr>
            </w:pPr>
            <w:r w:rsidRPr="004F5C1B">
              <w:rPr>
                <w:noProof/>
              </w:rPr>
              <w:t>Вага мішка – 25 кг</w:t>
            </w:r>
          </w:p>
          <w:p w:rsidR="00270B44" w:rsidRPr="004F5C1B" w:rsidRDefault="00270B44" w:rsidP="00270B44">
            <w:pPr>
              <w:jc w:val="both"/>
              <w:rPr>
                <w:rFonts w:eastAsia="Calibri"/>
                <w:bCs/>
                <w:lang w:val="uk-UA"/>
              </w:rPr>
            </w:pPr>
            <w:r w:rsidRPr="004F5C1B">
              <w:rPr>
                <w:b/>
                <w:lang w:val="uk-UA"/>
              </w:rPr>
              <w:t>Штукатурка декоративна «Короїд» (або еквівалент)</w:t>
            </w:r>
            <w:r>
              <w:rPr>
                <w:b/>
                <w:lang w:val="uk-UA"/>
              </w:rPr>
              <w:t xml:space="preserve"> - </w:t>
            </w:r>
            <w:r w:rsidRPr="004F5C1B">
              <w:rPr>
                <w:lang w:val="uk-UA"/>
              </w:rPr>
              <w:t>ДСТУ Б В.2.7-126:2011.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lang w:val="uk-UA"/>
              </w:rPr>
              <w:t>1.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Склад суміші - суміш білого цементу з мінеральними наповнювачами та спеціальними домішками.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2. Колір – білий.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lastRenderedPageBreak/>
              <w:t>3. Потреба у воді для замішування - не більше 0,25 л на 1 кг суміші.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4. Розмір зерна - 3 мм.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5. Час використання розчиненої суміші - не менше 4 годин.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6. Температура повітря і основи при використанні - від +5</w:t>
            </w:r>
            <w:r w:rsidRPr="004F5C1B">
              <w:rPr>
                <w:color w:val="000000"/>
                <w:shd w:val="clear" w:color="auto" w:fill="FFFFFF"/>
                <w:vertAlign w:val="superscript"/>
                <w:lang w:val="uk-UA"/>
              </w:rPr>
              <w:t>0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 до +30</w:t>
            </w:r>
            <w:r w:rsidRPr="004F5C1B">
              <w:rPr>
                <w:color w:val="000000"/>
                <w:shd w:val="clear" w:color="auto" w:fill="FFFFFF"/>
                <w:vertAlign w:val="superscript"/>
                <w:lang w:val="uk-UA"/>
              </w:rPr>
              <w:t>0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 xml:space="preserve"> С.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>7. Міцність зчеплення з основою після витримування в повітряно-сухих умовах - не менш 0,5 МПа.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shd w:val="clear" w:color="auto" w:fill="FFFFFF"/>
                <w:lang w:val="uk-UA"/>
              </w:rPr>
            </w:pPr>
            <w:r w:rsidRPr="004F5C1B">
              <w:rPr>
                <w:color w:val="000000"/>
                <w:shd w:val="clear" w:color="auto" w:fill="FFFFFF"/>
                <w:lang w:val="uk-UA"/>
              </w:rPr>
              <w:t xml:space="preserve">8. </w:t>
            </w:r>
            <w:r w:rsidRPr="004F5C1B">
              <w:rPr>
                <w:shd w:val="clear" w:color="auto" w:fill="FFFFFF"/>
                <w:lang w:val="uk-UA"/>
              </w:rPr>
              <w:t>Морозостійкість - не менше 50 циклів.</w:t>
            </w:r>
          </w:p>
          <w:p w:rsidR="00270B44" w:rsidRPr="004F5C1B" w:rsidRDefault="00270B44" w:rsidP="00270B44">
            <w:pPr>
              <w:jc w:val="both"/>
              <w:outlineLvl w:val="0"/>
              <w:rPr>
                <w:color w:val="000000"/>
                <w:shd w:val="clear" w:color="auto" w:fill="FFFFFF"/>
                <w:lang w:val="uk-UA"/>
              </w:rPr>
            </w:pPr>
            <w:r w:rsidRPr="004F5C1B">
              <w:rPr>
                <w:shd w:val="clear" w:color="auto" w:fill="FFFFFF"/>
                <w:lang w:val="uk-UA"/>
              </w:rPr>
              <w:t xml:space="preserve">9. </w:t>
            </w:r>
            <w:r w:rsidRPr="004F5C1B">
              <w:rPr>
                <w:color w:val="000000"/>
                <w:shd w:val="clear" w:color="auto" w:fill="FFFFFF"/>
                <w:lang w:val="uk-UA"/>
              </w:rPr>
              <w:t>Максимально допустимий рівень вологості повітря при проведенні робіт - 80%.</w:t>
            </w:r>
          </w:p>
          <w:p w:rsidR="001A0057" w:rsidRPr="00C02995" w:rsidRDefault="00C02995" w:rsidP="00C02995">
            <w:pPr>
              <w:jc w:val="both"/>
              <w:rPr>
                <w:color w:val="333333"/>
                <w:lang w:val="uk-UA"/>
              </w:rPr>
            </w:pPr>
            <w:r>
              <w:rPr>
                <w:lang w:val="uk-UA"/>
              </w:rPr>
              <w:t>Шпаклівка у</w:t>
            </w:r>
            <w:r w:rsidRPr="004F5C1B">
              <w:rPr>
                <w:lang w:val="uk-UA"/>
              </w:rPr>
              <w:t>пакована таким чином, щоб не допустити</w:t>
            </w:r>
            <w:r w:rsidRPr="004F5C1B">
              <w:rPr>
                <w:snapToGrid w:val="0"/>
                <w:lang w:val="uk-UA"/>
              </w:rPr>
              <w:t xml:space="preserve"> її псування або знищення,</w:t>
            </w:r>
            <w:r w:rsidRPr="004F5C1B">
              <w:rPr>
                <w:lang w:val="uk-UA"/>
              </w:rPr>
              <w:t xml:space="preserve"> в процесі транспортування та зберігання в</w:t>
            </w:r>
            <w:r w:rsidRPr="004F5C1B">
              <w:rPr>
                <w:rFonts w:eastAsia="Calibri"/>
                <w:b/>
                <w:bCs/>
                <w:lang w:val="uk-UA"/>
              </w:rPr>
              <w:t xml:space="preserve"> </w:t>
            </w:r>
            <w:r>
              <w:rPr>
                <w:color w:val="000000"/>
                <w:shd w:val="clear" w:color="auto" w:fill="FFFFFF"/>
                <w:lang w:val="uk-UA"/>
              </w:rPr>
              <w:t>паперові мішки до 30 кг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C02995" w:rsidRPr="004F5C1B" w:rsidRDefault="006D6E4F" w:rsidP="00C02995">
            <w:pPr>
              <w:jc w:val="both"/>
              <w:rPr>
                <w:color w:val="000000"/>
                <w:shd w:val="clear" w:color="auto" w:fill="FFFFFF"/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 xml:space="preserve"> </w:t>
            </w:r>
            <w:r w:rsidR="00C02995">
              <w:rPr>
                <w:rFonts w:ascii="Times New Roman" w:hAnsi="Times New Roman"/>
                <w:lang w:val="uk-UA"/>
              </w:rPr>
              <w:t>П</w:t>
            </w:r>
            <w:r w:rsidR="00C02995" w:rsidRPr="004F5C1B">
              <w:rPr>
                <w:color w:val="000000"/>
                <w:shd w:val="clear" w:color="auto" w:fill="FFFFFF"/>
                <w:lang w:val="uk-UA"/>
              </w:rPr>
              <w:t xml:space="preserve">ризначена для ручного виконання декоративного оздоблення рівних мінеральних основ таких як бетонні, цегляні, оштукатурені цементно-вапняні поверхні, </w:t>
            </w:r>
            <w:proofErr w:type="spellStart"/>
            <w:r w:rsidR="00C02995" w:rsidRPr="004F5C1B">
              <w:rPr>
                <w:color w:val="000000"/>
                <w:shd w:val="clear" w:color="auto" w:fill="FFFFFF"/>
                <w:lang w:val="uk-UA"/>
              </w:rPr>
              <w:t>гіпсокартонних</w:t>
            </w:r>
            <w:proofErr w:type="spellEnd"/>
            <w:r w:rsidR="00C02995" w:rsidRPr="004F5C1B">
              <w:rPr>
                <w:color w:val="000000"/>
                <w:shd w:val="clear" w:color="auto" w:fill="FFFFFF"/>
                <w:lang w:val="uk-UA"/>
              </w:rPr>
              <w:t xml:space="preserve"> плит, а також для застосування в системах теплоізоляції всередині і зовні будівель. Штукатурка передбачає наступне фарбування акриловими, силікатними, силіконовими та іншими фарбами як на водній основі, так і на органічних розчинниках. Можливе отримання різних фактур «короїдів».</w:t>
            </w:r>
          </w:p>
          <w:p w:rsidR="00122CA8" w:rsidRPr="004F5C1B" w:rsidRDefault="00314D7C" w:rsidP="00122CA8">
            <w:pPr>
              <w:jc w:val="both"/>
              <w:rPr>
                <w:rFonts w:eastAsia="Calibri"/>
                <w:b/>
                <w:color w:val="000000"/>
                <w:lang w:val="uk-UA"/>
              </w:rPr>
            </w:pPr>
            <w:r>
              <w:rPr>
                <w:rFonts w:eastAsia="Calibri"/>
                <w:color w:val="000000"/>
                <w:lang w:val="uk-UA"/>
              </w:rPr>
              <w:t>К</w:t>
            </w:r>
            <w:r w:rsidR="00122CA8" w:rsidRPr="004F5C1B">
              <w:rPr>
                <w:shd w:val="clear" w:color="auto" w:fill="FFFFFF"/>
                <w:lang w:val="uk-UA"/>
              </w:rPr>
              <w:t xml:space="preserve">лейова суміш використовується для кріплення керамічної плитки великих розмірів (45*45, 60*60 см та ін.), плитки з натурального і штучного каменю, бетонної, клінкерної плитки та інших матеріалів з низьким </w:t>
            </w:r>
            <w:proofErr w:type="spellStart"/>
            <w:r w:rsidR="00122CA8" w:rsidRPr="004F5C1B">
              <w:rPr>
                <w:shd w:val="clear" w:color="auto" w:fill="FFFFFF"/>
                <w:lang w:val="uk-UA"/>
              </w:rPr>
              <w:t>водопоглинанням</w:t>
            </w:r>
            <w:proofErr w:type="spellEnd"/>
            <w:r w:rsidR="00122CA8" w:rsidRPr="004F5C1B">
              <w:rPr>
                <w:shd w:val="clear" w:color="auto" w:fill="FFFFFF"/>
                <w:lang w:val="uk-UA"/>
              </w:rPr>
              <w:t xml:space="preserve"> від 0%, на міцні горизонтальні і вертикальні основи, стійкі до деформації (бетонні, цементно-піщані, цементно-вапняні, цегляні, </w:t>
            </w:r>
            <w:proofErr w:type="spellStart"/>
            <w:r w:rsidR="00122CA8" w:rsidRPr="004F5C1B">
              <w:rPr>
                <w:shd w:val="clear" w:color="auto" w:fill="FFFFFF"/>
                <w:lang w:val="uk-UA"/>
              </w:rPr>
              <w:t>гіпсокартонні</w:t>
            </w:r>
            <w:proofErr w:type="spellEnd"/>
            <w:r w:rsidR="00122CA8" w:rsidRPr="004F5C1B">
              <w:rPr>
                <w:shd w:val="clear" w:color="auto" w:fill="FFFFFF"/>
                <w:lang w:val="uk-UA"/>
              </w:rPr>
              <w:t xml:space="preserve">, основи з пористих бетонів і ін.). Також ефективна для облицювання основ, схильних до періодичних деформацій (поверхні підлог з водяним та електричним підігрівом) і атмосферних впливів (цоколі, тераси і балкони з кутом нахилу поверхні не менше 2% і т.д.). </w:t>
            </w:r>
          </w:p>
          <w:p w:rsidR="00122CA8" w:rsidRDefault="00122CA8" w:rsidP="001C3E4F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Pr="005C1409">
              <w:rPr>
                <w:lang w:val="uk-UA"/>
              </w:rPr>
              <w:t xml:space="preserve"> </w:t>
            </w:r>
            <w:r w:rsidR="00270B44">
              <w:rPr>
                <w:lang w:val="uk-UA"/>
              </w:rPr>
              <w:t>696 983,40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22CA8"/>
    <w:rsid w:val="001A0057"/>
    <w:rsid w:val="001C3E4F"/>
    <w:rsid w:val="002227BD"/>
    <w:rsid w:val="00233D82"/>
    <w:rsid w:val="002450B6"/>
    <w:rsid w:val="00270B44"/>
    <w:rsid w:val="002F391C"/>
    <w:rsid w:val="003003E8"/>
    <w:rsid w:val="00314D7C"/>
    <w:rsid w:val="00364978"/>
    <w:rsid w:val="00367760"/>
    <w:rsid w:val="00370431"/>
    <w:rsid w:val="003906F0"/>
    <w:rsid w:val="003A7C90"/>
    <w:rsid w:val="003D2D81"/>
    <w:rsid w:val="00423F61"/>
    <w:rsid w:val="00466614"/>
    <w:rsid w:val="00487B67"/>
    <w:rsid w:val="005061A6"/>
    <w:rsid w:val="005602D6"/>
    <w:rsid w:val="005A40AE"/>
    <w:rsid w:val="005B50FC"/>
    <w:rsid w:val="005C1409"/>
    <w:rsid w:val="006C3CBE"/>
    <w:rsid w:val="006D6E4F"/>
    <w:rsid w:val="00701AE5"/>
    <w:rsid w:val="007109D1"/>
    <w:rsid w:val="007267C0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6E47"/>
    <w:rsid w:val="00987449"/>
    <w:rsid w:val="009D796F"/>
    <w:rsid w:val="009E17AD"/>
    <w:rsid w:val="009F6906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02995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styleId="2">
    <w:name w:val="Body Text 2"/>
    <w:basedOn w:val="a"/>
    <w:link w:val="20"/>
    <w:rsid w:val="00270B44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70B44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0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0B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oduct-field-display">
    <w:name w:val="product-field-display"/>
    <w:basedOn w:val="a0"/>
    <w:rsid w:val="00270B44"/>
  </w:style>
  <w:style w:type="character" w:customStyle="1" w:styleId="product-fields-title">
    <w:name w:val="product-fields-title"/>
    <w:basedOn w:val="a0"/>
    <w:rsid w:val="00270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s.ua/budivelni-materiali/budivelna-himija/klej-dlja-plitki/filter-vaha:25+k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rs.ua/budivelni-materiali/budivelna-himija/klej-dlja-plitki/filter-poverkhnya:stinapidlog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s.ua/budivelni-materiali/budivelna-himija/klej-dlja-plitki/filter-osnova:cementna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2023-01-16T11:17:00Z</cp:lastPrinted>
  <dcterms:created xsi:type="dcterms:W3CDTF">2023-04-11T08:38:00Z</dcterms:created>
  <dcterms:modified xsi:type="dcterms:W3CDTF">2023-04-11T08:38:00Z</dcterms:modified>
</cp:coreProperties>
</file>