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5F010D" w:rsidP="00CF5D50">
      <w:pPr>
        <w:jc w:val="center"/>
        <w:rPr>
          <w:b/>
          <w:sz w:val="28"/>
          <w:szCs w:val="28"/>
          <w:lang w:val="uk-UA"/>
        </w:rPr>
      </w:pPr>
      <w:r w:rsidRPr="009A7716">
        <w:rPr>
          <w:sz w:val="28"/>
          <w:szCs w:val="28"/>
          <w:lang w:val="uk-UA"/>
        </w:rPr>
        <w:t>Код ДК 021:2015 - 15540000-5 Сирні продукти (Сирні продукти в асортименті)</w:t>
      </w:r>
      <w:r w:rsidR="00157296">
        <w:rPr>
          <w:b/>
          <w:sz w:val="28"/>
          <w:szCs w:val="28"/>
          <w:lang w:val="uk-UA"/>
        </w:rPr>
        <w:t xml:space="preserve"> </w:t>
      </w:r>
    </w:p>
    <w:p w:rsidR="00803E3C" w:rsidRDefault="00803E3C" w:rsidP="00CF5D50">
      <w:pPr>
        <w:jc w:val="center"/>
        <w:rPr>
          <w:b/>
          <w:sz w:val="28"/>
          <w:szCs w:val="28"/>
          <w:lang w:val="uk-UA"/>
        </w:rPr>
      </w:pPr>
    </w:p>
    <w:p w:rsidR="00803E3C" w:rsidRDefault="00803E3C" w:rsidP="00CF5D50">
      <w:pPr>
        <w:jc w:val="center"/>
        <w:rPr>
          <w:lang w:val="uk-UA"/>
        </w:rPr>
      </w:pPr>
      <w:r w:rsidRPr="00803E3C">
        <w:rPr>
          <w:lang w:val="uk-UA"/>
        </w:rPr>
        <w:t>UA-2023-04-03-005913-a</w:t>
      </w:r>
    </w:p>
    <w:p w:rsidR="00803E3C" w:rsidRDefault="00803E3C" w:rsidP="00CF5D50">
      <w:pPr>
        <w:jc w:val="center"/>
        <w:rPr>
          <w:lang w:val="uk-UA"/>
        </w:rPr>
      </w:pPr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CD70E8" w:rsidTr="002F391C">
        <w:tc>
          <w:tcPr>
            <w:tcW w:w="12157" w:type="dxa"/>
          </w:tcPr>
          <w:p w:rsidR="000259B5" w:rsidRDefault="000259B5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D56DC3">
              <w:rPr>
                <w:sz w:val="20"/>
                <w:szCs w:val="20"/>
                <w:u w:val="single"/>
                <w:lang w:val="uk-UA"/>
              </w:rPr>
              <w:t>Технічні характеристики</w:t>
            </w:r>
          </w:p>
          <w:p w:rsidR="005F010D" w:rsidRPr="005F010D" w:rsidRDefault="005F010D" w:rsidP="005F010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  <w:lang w:val="uk-UA"/>
              </w:rPr>
            </w:pPr>
            <w:r w:rsidRPr="005F010D">
              <w:rPr>
                <w:sz w:val="20"/>
                <w:szCs w:val="20"/>
                <w:lang w:val="uk-UA"/>
              </w:rPr>
              <w:t>Сир твердий -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5F010D">
              <w:rPr>
                <w:sz w:val="20"/>
                <w:szCs w:val="20"/>
                <w:lang w:val="uk-UA"/>
              </w:rPr>
              <w:t>не менше 45-50% жирності, поверхня чиста, рівна, без механічних ушкоджень, сторонніх нашарувань і товстого поверхневого шару, покрита захисним покривом, який щільно прилягає до поверхні сиру.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5F010D">
              <w:rPr>
                <w:sz w:val="20"/>
                <w:szCs w:val="20"/>
                <w:lang w:val="uk-UA"/>
              </w:rPr>
              <w:t>Смак і запах: специфічний сирний, без сторонніх присмаків і запахів. Консистенція: тісто пластичне, ніжне однорідне. Колір: однорідний за всією масою, жовтий. Форма головки сиру: бруски, циліндри, сфери</w:t>
            </w:r>
          </w:p>
          <w:p w:rsidR="005F010D" w:rsidRPr="005F010D" w:rsidRDefault="005F010D" w:rsidP="005F010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  <w:lang w:val="uk-UA"/>
              </w:rPr>
            </w:pPr>
            <w:r w:rsidRPr="005F010D">
              <w:rPr>
                <w:sz w:val="20"/>
                <w:szCs w:val="20"/>
                <w:lang w:val="uk-UA"/>
              </w:rPr>
              <w:t>Сирок плавлений - фасування 90 г, 50-55% жирності. Смак і запах: специфічний сирний або вершковий, без сторонніх присмаків і запахів. Консистенція: однорідна, пластична.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5F010D">
              <w:rPr>
                <w:sz w:val="20"/>
                <w:szCs w:val="20"/>
                <w:lang w:val="uk-UA"/>
              </w:rPr>
              <w:t>Колір: однорідний за всією масою</w:t>
            </w:r>
          </w:p>
          <w:p w:rsidR="00EA1FD6" w:rsidRPr="005F010D" w:rsidRDefault="005F010D" w:rsidP="005F010D">
            <w:pPr>
              <w:pStyle w:val="a5"/>
              <w:numPr>
                <w:ilvl w:val="0"/>
                <w:numId w:val="3"/>
              </w:numPr>
              <w:rPr>
                <w:sz w:val="20"/>
                <w:szCs w:val="20"/>
                <w:lang w:val="uk-UA"/>
              </w:rPr>
            </w:pPr>
            <w:r w:rsidRPr="005F010D">
              <w:rPr>
                <w:sz w:val="20"/>
                <w:szCs w:val="20"/>
                <w:lang w:val="uk-UA"/>
              </w:rPr>
              <w:t>Сир кисломолочний, жирність 9 - 9,5% (</w:t>
            </w:r>
            <w:proofErr w:type="spellStart"/>
            <w:r w:rsidRPr="005F010D">
              <w:rPr>
                <w:sz w:val="20"/>
                <w:szCs w:val="20"/>
                <w:lang w:val="uk-UA"/>
              </w:rPr>
              <w:t>творог</w:t>
            </w:r>
            <w:proofErr w:type="spellEnd"/>
            <w:r w:rsidRPr="005F010D">
              <w:rPr>
                <w:sz w:val="20"/>
                <w:szCs w:val="20"/>
                <w:lang w:val="uk-UA"/>
              </w:rPr>
              <w:t>).</w:t>
            </w:r>
            <w:r>
              <w:rPr>
                <w:sz w:val="20"/>
                <w:szCs w:val="20"/>
                <w:lang w:val="uk-UA"/>
              </w:rPr>
              <w:t xml:space="preserve"> </w:t>
            </w:r>
            <w:r w:rsidRPr="005F010D">
              <w:rPr>
                <w:sz w:val="20"/>
                <w:szCs w:val="20"/>
                <w:lang w:val="uk-UA"/>
              </w:rPr>
              <w:t>Смак і запах: кисломолочний, без сторонніх присмаків і запахів. Консистенція: м’яка, розсипчаста. Колір: білий, однорідний за всією масою. Фасування у споживчій тарі</w:t>
            </w:r>
            <w:r w:rsidR="00EA1FD6" w:rsidRPr="005F010D">
              <w:rPr>
                <w:sz w:val="20"/>
                <w:szCs w:val="20"/>
                <w:lang w:val="uk-UA"/>
              </w:rPr>
              <w:t>.</w:t>
            </w:r>
          </w:p>
          <w:p w:rsidR="000259B5" w:rsidRPr="00D56DC3" w:rsidRDefault="006A06B1" w:rsidP="00780890">
            <w:pPr>
              <w:spacing w:after="120"/>
              <w:jc w:val="both"/>
              <w:rPr>
                <w:rFonts w:ascii="Times New Roman" w:hAnsi="Times New Roman"/>
                <w:sz w:val="20"/>
                <w:szCs w:val="20"/>
                <w:lang w:val="uk-UA"/>
              </w:rPr>
            </w:pPr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Доставка товару здійснюється транспортом </w:t>
            </w:r>
            <w:proofErr w:type="spellStart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>ПОСТАЧАЛЬНИКа</w:t>
            </w:r>
            <w:proofErr w:type="spellEnd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, </w:t>
            </w:r>
            <w:proofErr w:type="spellStart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>завантажувально</w:t>
            </w:r>
            <w:proofErr w:type="spellEnd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-</w:t>
            </w:r>
            <w:r w:rsidR="00257D07" w:rsidRPr="00D56D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розвантажувальні роботи за рахунок </w:t>
            </w:r>
            <w:proofErr w:type="spellStart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>ПОСТАЧАЛЬНИКа</w:t>
            </w:r>
            <w:proofErr w:type="spellEnd"/>
            <w:r w:rsidRPr="00D56DC3">
              <w:rPr>
                <w:rFonts w:ascii="Times New Roman" w:hAnsi="Times New Roman"/>
                <w:sz w:val="20"/>
                <w:szCs w:val="20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D56DC3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D56DC3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D56DC3" w:rsidRDefault="007968EE" w:rsidP="00646CC5">
            <w:pPr>
              <w:ind w:right="360" w:firstLine="176"/>
              <w:jc w:val="both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>Забезпечення продуктами харчування їдал</w:t>
            </w:r>
            <w:r w:rsidR="00646CC5" w:rsidRPr="00D56DC3">
              <w:rPr>
                <w:sz w:val="20"/>
                <w:szCs w:val="20"/>
                <w:lang w:val="uk-UA"/>
              </w:rPr>
              <w:t>ь</w:t>
            </w:r>
            <w:r w:rsidRPr="00D56DC3">
              <w:rPr>
                <w:sz w:val="20"/>
                <w:szCs w:val="20"/>
                <w:lang w:val="uk-UA"/>
              </w:rPr>
              <w:t>н</w:t>
            </w:r>
            <w:r w:rsidR="00646CC5" w:rsidRPr="00D56DC3">
              <w:rPr>
                <w:sz w:val="20"/>
                <w:szCs w:val="20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D56DC3" w:rsidRDefault="000259B5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D56DC3">
              <w:rPr>
                <w:sz w:val="20"/>
                <w:szCs w:val="20"/>
                <w:u w:val="single"/>
                <w:lang w:val="uk-UA"/>
              </w:rPr>
              <w:t>Якісні характеристики</w:t>
            </w:r>
          </w:p>
          <w:p w:rsidR="00EA6244" w:rsidRPr="00D56DC3" w:rsidRDefault="005F010D" w:rsidP="005F010D">
            <w:pPr>
              <w:rPr>
                <w:sz w:val="20"/>
                <w:szCs w:val="20"/>
                <w:lang w:val="uk-UA"/>
              </w:rPr>
            </w:pPr>
            <w:r w:rsidRPr="005F010D">
              <w:rPr>
                <w:sz w:val="20"/>
                <w:szCs w:val="20"/>
                <w:lang w:val="uk-UA"/>
              </w:rPr>
              <w:t xml:space="preserve">ДСТУ 6003:2008 </w:t>
            </w:r>
            <w:r>
              <w:rPr>
                <w:sz w:val="20"/>
                <w:szCs w:val="20"/>
                <w:lang w:val="uk-UA"/>
              </w:rPr>
              <w:t xml:space="preserve">, </w:t>
            </w:r>
            <w:r w:rsidRPr="005F010D">
              <w:rPr>
                <w:sz w:val="20"/>
                <w:szCs w:val="20"/>
                <w:lang w:val="uk-UA"/>
              </w:rPr>
              <w:t xml:space="preserve">ДСТУ 4635:2006 </w:t>
            </w:r>
            <w:r>
              <w:rPr>
                <w:sz w:val="20"/>
                <w:szCs w:val="20"/>
                <w:lang w:val="uk-UA"/>
              </w:rPr>
              <w:t xml:space="preserve">, </w:t>
            </w:r>
            <w:r w:rsidRPr="005F010D">
              <w:rPr>
                <w:sz w:val="20"/>
                <w:szCs w:val="20"/>
                <w:lang w:val="uk-UA"/>
              </w:rPr>
              <w:t>ДСТУ 4554:2006 або НД виробника не гірші від діючого ДСТУ</w:t>
            </w:r>
          </w:p>
        </w:tc>
        <w:tc>
          <w:tcPr>
            <w:tcW w:w="3402" w:type="dxa"/>
            <w:vAlign w:val="center"/>
          </w:tcPr>
          <w:p w:rsidR="0067206B" w:rsidRPr="00D56DC3" w:rsidRDefault="0067206B" w:rsidP="0009330C">
            <w:pPr>
              <w:jc w:val="center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>З А К О Н   У К Р А Ї Н И</w:t>
            </w:r>
          </w:p>
          <w:p w:rsidR="00EA6244" w:rsidRPr="00D56DC3" w:rsidRDefault="008B2269" w:rsidP="0009330C">
            <w:pPr>
              <w:jc w:val="center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>«</w:t>
            </w:r>
            <w:r w:rsidR="0067206B" w:rsidRPr="00D56DC3">
              <w:rPr>
                <w:sz w:val="20"/>
                <w:szCs w:val="20"/>
                <w:lang w:val="uk-UA"/>
              </w:rPr>
              <w:t>Про безпечність та якість харчових продуктів</w:t>
            </w:r>
            <w:r w:rsidRPr="00D56DC3">
              <w:rPr>
                <w:sz w:val="20"/>
                <w:szCs w:val="20"/>
                <w:lang w:val="uk-UA"/>
              </w:rPr>
              <w:t>»</w:t>
            </w:r>
          </w:p>
          <w:p w:rsidR="00B33F8B" w:rsidRPr="00D56DC3" w:rsidRDefault="00B33F8B" w:rsidP="00B33F8B">
            <w:pPr>
              <w:jc w:val="center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 xml:space="preserve">від 6 вересня 2005 року </w:t>
            </w:r>
          </w:p>
          <w:p w:rsidR="00CF5D50" w:rsidRPr="00D56DC3" w:rsidRDefault="00B33F8B" w:rsidP="00CF5B1C">
            <w:pPr>
              <w:jc w:val="center"/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 xml:space="preserve">          N 2809-IV</w:t>
            </w:r>
          </w:p>
        </w:tc>
      </w:tr>
      <w:tr w:rsidR="000259B5" w:rsidRPr="002F391C" w:rsidTr="00803E3C">
        <w:trPr>
          <w:trHeight w:val="736"/>
        </w:trPr>
        <w:tc>
          <w:tcPr>
            <w:tcW w:w="12157" w:type="dxa"/>
          </w:tcPr>
          <w:p w:rsidR="000259B5" w:rsidRPr="00D56DC3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D56DC3">
              <w:rPr>
                <w:sz w:val="20"/>
                <w:szCs w:val="20"/>
                <w:u w:val="single"/>
                <w:lang w:val="uk-UA"/>
              </w:rPr>
              <w:t>Очікувана вартість</w:t>
            </w:r>
            <w:r w:rsidR="00AB619F" w:rsidRPr="00D56DC3">
              <w:rPr>
                <w:sz w:val="20"/>
                <w:szCs w:val="20"/>
                <w:u w:val="single"/>
                <w:lang w:val="uk-UA"/>
              </w:rPr>
              <w:t xml:space="preserve"> :</w:t>
            </w:r>
          </w:p>
          <w:p w:rsidR="00EA6244" w:rsidRPr="00D56DC3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</w:p>
          <w:p w:rsidR="00E210F7" w:rsidRPr="00D56DC3" w:rsidRDefault="00CD70E8" w:rsidP="000259B5">
            <w:pPr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</w:pPr>
            <w:r w:rsidRPr="00CD70E8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 xml:space="preserve">51 330,72 </w:t>
            </w:r>
            <w:r w:rsidR="00E210F7" w:rsidRPr="00D56DC3">
              <w:rPr>
                <w:rFonts w:ascii="Times New Roman" w:hAnsi="Times New Roman"/>
                <w:b/>
                <w:color w:val="000000"/>
                <w:sz w:val="20"/>
                <w:szCs w:val="20"/>
                <w:lang w:val="uk-UA"/>
              </w:rPr>
              <w:t>грн. з ПДВ</w:t>
            </w:r>
          </w:p>
          <w:p w:rsidR="00EA6244" w:rsidRPr="00D56DC3" w:rsidRDefault="00EA6244" w:rsidP="006A3832">
            <w:pPr>
              <w:rPr>
                <w:sz w:val="20"/>
                <w:szCs w:val="20"/>
                <w:lang w:val="uk-UA"/>
              </w:rPr>
            </w:pPr>
          </w:p>
        </w:tc>
        <w:tc>
          <w:tcPr>
            <w:tcW w:w="3402" w:type="dxa"/>
          </w:tcPr>
          <w:p w:rsidR="000259B5" w:rsidRPr="00D56DC3" w:rsidRDefault="00EA6244" w:rsidP="00803E3C">
            <w:pPr>
              <w:rPr>
                <w:sz w:val="20"/>
                <w:szCs w:val="20"/>
                <w:lang w:val="uk-UA"/>
              </w:rPr>
            </w:pPr>
            <w:r w:rsidRPr="00D56DC3">
              <w:rPr>
                <w:sz w:val="20"/>
                <w:szCs w:val="20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9698A"/>
    <w:multiLevelType w:val="hybridMultilevel"/>
    <w:tmpl w:val="EC122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3A553A1"/>
    <w:multiLevelType w:val="singleLevel"/>
    <w:tmpl w:val="203AA100"/>
    <w:lvl w:ilvl="0">
      <w:start w:val="1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37620"/>
    <w:rsid w:val="0009330C"/>
    <w:rsid w:val="00135756"/>
    <w:rsid w:val="00157296"/>
    <w:rsid w:val="00257D07"/>
    <w:rsid w:val="002B448E"/>
    <w:rsid w:val="002E44CC"/>
    <w:rsid w:val="002F391C"/>
    <w:rsid w:val="00330624"/>
    <w:rsid w:val="004B4160"/>
    <w:rsid w:val="005020B4"/>
    <w:rsid w:val="0052033C"/>
    <w:rsid w:val="005F010D"/>
    <w:rsid w:val="00646CC5"/>
    <w:rsid w:val="0067206B"/>
    <w:rsid w:val="006A06B1"/>
    <w:rsid w:val="006A3832"/>
    <w:rsid w:val="00731425"/>
    <w:rsid w:val="00780890"/>
    <w:rsid w:val="007968EE"/>
    <w:rsid w:val="007D19A2"/>
    <w:rsid w:val="00803E3C"/>
    <w:rsid w:val="008B2269"/>
    <w:rsid w:val="00950AB6"/>
    <w:rsid w:val="009713E3"/>
    <w:rsid w:val="00A434AE"/>
    <w:rsid w:val="00AB619F"/>
    <w:rsid w:val="00B218DF"/>
    <w:rsid w:val="00B33F8B"/>
    <w:rsid w:val="00C45C1A"/>
    <w:rsid w:val="00CC77B3"/>
    <w:rsid w:val="00CD70E8"/>
    <w:rsid w:val="00CF5B1C"/>
    <w:rsid w:val="00CF5D50"/>
    <w:rsid w:val="00D10A95"/>
    <w:rsid w:val="00D56DC3"/>
    <w:rsid w:val="00D86152"/>
    <w:rsid w:val="00E0022E"/>
    <w:rsid w:val="00E210F7"/>
    <w:rsid w:val="00EA1FD6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020B4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5020B4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2023-04-11T08:34:00Z</dcterms:created>
  <dcterms:modified xsi:type="dcterms:W3CDTF">2023-04-11T08:34:00Z</dcterms:modified>
</cp:coreProperties>
</file>