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354DDA" w:rsidRDefault="00CF3EDA" w:rsidP="00B211B9">
      <w:pPr>
        <w:jc w:val="center"/>
        <w:rPr>
          <w:rFonts w:ascii="Times New Roman" w:hAnsi="Times New Roman"/>
          <w:b/>
          <w:lang w:val="uk-UA"/>
        </w:rPr>
      </w:pPr>
      <w:r w:rsidRPr="00E12A98">
        <w:rPr>
          <w:rFonts w:ascii="Times New Roman" w:hAnsi="Times New Roman"/>
          <w:b/>
        </w:rPr>
        <w:t>Код ДК 021</w:t>
      </w:r>
      <w:r w:rsidRPr="00E12A98">
        <w:rPr>
          <w:rFonts w:ascii="Times New Roman" w:hAnsi="Times New Roman"/>
          <w:b/>
          <w:lang w:val="uk-UA"/>
        </w:rPr>
        <w:t>:</w:t>
      </w:r>
      <w:r w:rsidR="00B211B9" w:rsidRPr="00E12A98">
        <w:rPr>
          <w:rFonts w:ascii="Times New Roman" w:hAnsi="Times New Roman"/>
          <w:b/>
        </w:rPr>
        <w:t xml:space="preserve">2015 – </w:t>
      </w:r>
      <w:r w:rsidR="00E12A98" w:rsidRPr="00E12A98">
        <w:rPr>
          <w:rFonts w:ascii="Times New Roman" w:hAnsi="Times New Roman"/>
          <w:b/>
        </w:rPr>
        <w:t xml:space="preserve">44190000-8 </w:t>
      </w:r>
      <w:proofErr w:type="spellStart"/>
      <w:r w:rsidR="00E12A98" w:rsidRPr="00E12A98">
        <w:rPr>
          <w:rFonts w:ascii="Times New Roman" w:hAnsi="Times New Roman"/>
          <w:b/>
        </w:rPr>
        <w:t>Конструкційні</w:t>
      </w:r>
      <w:proofErr w:type="spellEnd"/>
      <w:r w:rsidR="00E12A98" w:rsidRPr="00E12A98">
        <w:rPr>
          <w:rFonts w:ascii="Times New Roman" w:hAnsi="Times New Roman"/>
          <w:b/>
        </w:rPr>
        <w:t xml:space="preserve"> </w:t>
      </w:r>
      <w:proofErr w:type="spellStart"/>
      <w:r w:rsidR="00E12A98" w:rsidRPr="00E12A98">
        <w:rPr>
          <w:rFonts w:ascii="Times New Roman" w:hAnsi="Times New Roman"/>
          <w:b/>
        </w:rPr>
        <w:t>матеріали</w:t>
      </w:r>
      <w:proofErr w:type="spellEnd"/>
      <w:r w:rsidR="00E12A98" w:rsidRPr="00E12A98">
        <w:rPr>
          <w:rFonts w:ascii="Times New Roman" w:hAnsi="Times New Roman"/>
          <w:b/>
        </w:rPr>
        <w:t xml:space="preserve"> </w:t>
      </w:r>
      <w:proofErr w:type="spellStart"/>
      <w:proofErr w:type="gramStart"/>
      <w:r w:rsidR="00E12A98" w:rsidRPr="00E12A98">
        <w:rPr>
          <w:rFonts w:ascii="Times New Roman" w:hAnsi="Times New Roman"/>
          <w:b/>
        </w:rPr>
        <w:t>р</w:t>
      </w:r>
      <w:proofErr w:type="gramEnd"/>
      <w:r w:rsidR="00E12A98" w:rsidRPr="00E12A98">
        <w:rPr>
          <w:rFonts w:ascii="Times New Roman" w:hAnsi="Times New Roman"/>
          <w:b/>
        </w:rPr>
        <w:t>ізні</w:t>
      </w:r>
      <w:proofErr w:type="spellEnd"/>
      <w:r w:rsidR="00E12A98" w:rsidRPr="00E12A98">
        <w:rPr>
          <w:rFonts w:ascii="Times New Roman" w:hAnsi="Times New Roman"/>
          <w:b/>
        </w:rPr>
        <w:t xml:space="preserve"> </w:t>
      </w:r>
      <w:r w:rsidR="00354DDA">
        <w:rPr>
          <w:rFonts w:ascii="Times New Roman" w:hAnsi="Times New Roman"/>
          <w:b/>
          <w:lang w:val="uk-UA"/>
        </w:rPr>
        <w:t>(</w:t>
      </w:r>
      <w:r w:rsidR="00354DDA" w:rsidRPr="00E12A98">
        <w:rPr>
          <w:rFonts w:ascii="Times New Roman" w:hAnsi="Times New Roman"/>
          <w:b/>
        </w:rPr>
        <w:t xml:space="preserve">плита </w:t>
      </w:r>
      <w:proofErr w:type="spellStart"/>
      <w:r w:rsidR="00354DDA" w:rsidRPr="00E12A98">
        <w:rPr>
          <w:rFonts w:ascii="Times New Roman" w:hAnsi="Times New Roman"/>
          <w:b/>
        </w:rPr>
        <w:t>вологостійка</w:t>
      </w:r>
      <w:proofErr w:type="spellEnd"/>
      <w:r w:rsidR="00354DDA">
        <w:rPr>
          <w:rFonts w:ascii="Times New Roman" w:hAnsi="Times New Roman"/>
          <w:b/>
          <w:lang w:val="uk-UA"/>
        </w:rPr>
        <w:t>)</w:t>
      </w:r>
    </w:p>
    <w:p w:rsidR="00354DDA" w:rsidRDefault="00354DDA" w:rsidP="00B211B9">
      <w:pPr>
        <w:jc w:val="center"/>
        <w:rPr>
          <w:rFonts w:ascii="Times New Roman" w:hAnsi="Times New Roman"/>
          <w:b/>
          <w:lang w:val="uk-UA"/>
        </w:rPr>
      </w:pPr>
    </w:p>
    <w:p w:rsidR="00354DDA" w:rsidRDefault="00354DDA" w:rsidP="00B211B9">
      <w:pPr>
        <w:jc w:val="center"/>
        <w:rPr>
          <w:rFonts w:ascii="Times New Roman" w:hAnsi="Times New Roman"/>
          <w:b/>
          <w:lang w:val="uk-UA"/>
        </w:rPr>
      </w:pPr>
      <w:r w:rsidRPr="00354DDA">
        <w:rPr>
          <w:rFonts w:ascii="Times New Roman" w:hAnsi="Times New Roman"/>
          <w:b/>
          <w:lang w:val="uk-UA"/>
        </w:rPr>
        <w:t>UA-2023-03-23-009425-a</w:t>
      </w:r>
    </w:p>
    <w:p w:rsidR="00354DDA" w:rsidRPr="00354DDA" w:rsidRDefault="00354DDA" w:rsidP="00B211B9">
      <w:pPr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606"/>
        <w:gridCol w:w="5953"/>
      </w:tblGrid>
      <w:tr w:rsidR="000259B5" w:rsidTr="00354DDA">
        <w:trPr>
          <w:trHeight w:val="711"/>
        </w:trPr>
        <w:tc>
          <w:tcPr>
            <w:tcW w:w="9606" w:type="dxa"/>
          </w:tcPr>
          <w:p w:rsidR="000259B5" w:rsidRPr="000259B5" w:rsidRDefault="000259B5" w:rsidP="00354DD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354DDA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9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54DDA" w:rsidRPr="005F48A0" w:rsidTr="00354DDA">
        <w:trPr>
          <w:trHeight w:val="576"/>
        </w:trPr>
        <w:tc>
          <w:tcPr>
            <w:tcW w:w="9606" w:type="dxa"/>
            <w:vAlign w:val="center"/>
          </w:tcPr>
          <w:p w:rsidR="00354DDA" w:rsidRPr="00354DDA" w:rsidRDefault="00354DDA" w:rsidP="00C27283">
            <w:pPr>
              <w:rPr>
                <w:rFonts w:ascii="Times New Roman" w:hAnsi="Times New Roman"/>
                <w:i/>
                <w:u w:val="single"/>
                <w:lang w:val="uk-UA"/>
              </w:rPr>
            </w:pPr>
            <w:r w:rsidRPr="00354DDA">
              <w:rPr>
                <w:rFonts w:ascii="Times New Roman" w:hAnsi="Times New Roman"/>
                <w:i/>
                <w:u w:val="single"/>
                <w:lang w:val="uk-UA"/>
              </w:rPr>
              <w:t>Технічні та якісні характеристики</w:t>
            </w:r>
          </w:p>
          <w:p w:rsidR="00354DDA" w:rsidRPr="00822851" w:rsidRDefault="00354DDA" w:rsidP="00C27283">
            <w:pPr>
              <w:rPr>
                <w:rFonts w:ascii="Times New Roman" w:hAnsi="Times New Roman"/>
                <w:b/>
                <w:lang w:val="uk-UA"/>
              </w:rPr>
            </w:pPr>
            <w:r w:rsidRPr="00E12A98">
              <w:rPr>
                <w:rFonts w:ascii="Times New Roman" w:hAnsi="Times New Roman"/>
                <w:b/>
              </w:rPr>
              <w:t xml:space="preserve">плита </w:t>
            </w:r>
            <w:proofErr w:type="spellStart"/>
            <w:r w:rsidRPr="00E12A98">
              <w:rPr>
                <w:rFonts w:ascii="Times New Roman" w:hAnsi="Times New Roman"/>
                <w:b/>
              </w:rPr>
              <w:t>вологостійка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uk-UA"/>
              </w:rPr>
              <w:t xml:space="preserve">в кількості - 8 325 </w:t>
            </w:r>
            <w:r>
              <w:rPr>
                <w:rFonts w:ascii="Times New Roman" w:hAnsi="Times New Roman"/>
                <w:color w:val="000000"/>
                <w:lang w:val="uk-UA"/>
              </w:rPr>
              <w:t>м</w:t>
            </w:r>
            <w:proofErr w:type="gramStart"/>
            <w:r>
              <w:rPr>
                <w:rFonts w:ascii="Times New Roman" w:hAnsi="Times New Roman"/>
                <w:color w:val="000000"/>
                <w:vertAlign w:val="superscript"/>
                <w:lang w:val="uk-UA"/>
              </w:rPr>
              <w:t>2</w:t>
            </w:r>
            <w:proofErr w:type="gramEnd"/>
          </w:p>
        </w:tc>
        <w:tc>
          <w:tcPr>
            <w:tcW w:w="5953" w:type="dxa"/>
            <w:vMerge w:val="restart"/>
            <w:vAlign w:val="center"/>
          </w:tcPr>
          <w:p w:rsidR="00354DDA" w:rsidRPr="00E12A98" w:rsidRDefault="00354DDA" w:rsidP="00354DD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E12A98">
              <w:rPr>
                <w:rFonts w:ascii="Times New Roman" w:hAnsi="Times New Roman"/>
                <w:b/>
                <w:lang w:val="uk-UA"/>
              </w:rPr>
              <w:t xml:space="preserve">Для ліквідації аварійних наслідків </w:t>
            </w:r>
            <w:r>
              <w:rPr>
                <w:rFonts w:ascii="Times New Roman" w:hAnsi="Times New Roman"/>
                <w:b/>
                <w:lang w:val="uk-UA"/>
              </w:rPr>
              <w:t xml:space="preserve">на </w:t>
            </w:r>
            <w:r w:rsidRPr="00E12A98">
              <w:rPr>
                <w:rFonts w:ascii="Times New Roman" w:hAnsi="Times New Roman"/>
                <w:b/>
                <w:lang w:val="uk-UA"/>
              </w:rPr>
              <w:t>структурних підрозділ</w:t>
            </w:r>
            <w:r>
              <w:rPr>
                <w:rFonts w:ascii="Times New Roman" w:hAnsi="Times New Roman"/>
                <w:b/>
                <w:lang w:val="uk-UA"/>
              </w:rPr>
              <w:t>ах</w:t>
            </w:r>
            <w:r w:rsidRPr="00E12A98">
              <w:rPr>
                <w:rFonts w:ascii="Times New Roman" w:hAnsi="Times New Roman"/>
                <w:b/>
                <w:lang w:val="uk-UA"/>
              </w:rPr>
              <w:t xml:space="preserve"> регіональної філії «Придніпровська залізниця»</w:t>
            </w:r>
          </w:p>
        </w:tc>
      </w:tr>
      <w:tr w:rsidR="00354DDA" w:rsidRPr="00C27283" w:rsidTr="00354DDA">
        <w:trPr>
          <w:trHeight w:val="3395"/>
        </w:trPr>
        <w:tc>
          <w:tcPr>
            <w:tcW w:w="9606" w:type="dxa"/>
          </w:tcPr>
          <w:p w:rsidR="00354DDA" w:rsidRPr="003E0614" w:rsidRDefault="00354DDA" w:rsidP="00C27283">
            <w:pPr>
              <w:pStyle w:val="HTML"/>
              <w:shd w:val="clear" w:color="auto" w:fill="F8F9FA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3E06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Плита класу емісії Е1, розміри 2500x1250x12 мм</w:t>
            </w:r>
            <w:r w:rsidRPr="003E061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  <w:p w:rsidR="00354DDA" w:rsidRPr="003E0614" w:rsidRDefault="00354DDA" w:rsidP="00C27283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uk-UA"/>
              </w:rPr>
            </w:pPr>
            <w:r w:rsidRPr="003E06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-Межа міцності при вигині по головній осі плити, МПа, не менше, - 20 мм;</w:t>
            </w:r>
            <w:r w:rsidRPr="003E0614">
              <w:rPr>
                <w:sz w:val="24"/>
                <w:szCs w:val="24"/>
                <w:lang w:val="uk-UA"/>
              </w:rPr>
              <w:br/>
            </w:r>
            <w:r w:rsidRPr="003E0614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uk-UA"/>
              </w:rPr>
              <w:t>-Межа міцності при вигині по другорядній осі плити, МПа, не менше,- 10 мм;</w:t>
            </w:r>
          </w:p>
          <w:p w:rsidR="00354DDA" w:rsidRDefault="00354DDA" w:rsidP="00354DDA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06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-Модуль пружності при згині по головній осі плити, МПа, не менше,- 3500 мм;</w:t>
            </w:r>
            <w:r w:rsidRPr="003E06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r w:rsidRPr="003E0614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uk-UA"/>
              </w:rPr>
              <w:t>-Модуль пружності при згині по другорядній осі плити, МПа, не менше,-1400 мм;</w:t>
            </w:r>
            <w:r w:rsidRPr="003E06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354DDA" w:rsidRPr="003E0614" w:rsidRDefault="00354DDA" w:rsidP="00354DDA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06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-Межа міцності при розтягуванні перпендикулярно до пласті плити, МПа, не менше- 0,32 мм;</w:t>
            </w:r>
            <w:r w:rsidRPr="003E061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0614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uk-UA"/>
              </w:rPr>
              <w:t>-</w:t>
            </w:r>
            <w:proofErr w:type="spellStart"/>
            <w:r w:rsidRPr="003E0614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</w:rPr>
              <w:t>Розбухання</w:t>
            </w:r>
            <w:proofErr w:type="spellEnd"/>
            <w:r w:rsidRPr="003E0614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</w:rPr>
              <w:t xml:space="preserve"> по </w:t>
            </w:r>
            <w:proofErr w:type="spellStart"/>
            <w:r w:rsidRPr="003E0614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</w:rPr>
              <w:t>товщині</w:t>
            </w:r>
            <w:proofErr w:type="spellEnd"/>
            <w:r w:rsidRPr="003E0614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</w:rPr>
              <w:t xml:space="preserve"> за 24 год, не </w:t>
            </w:r>
            <w:proofErr w:type="spellStart"/>
            <w:r w:rsidRPr="003E0614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</w:rPr>
              <w:t>більше</w:t>
            </w:r>
            <w:proofErr w:type="spellEnd"/>
            <w:r w:rsidRPr="003E0614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uk-UA"/>
              </w:rPr>
              <w:t xml:space="preserve"> - 15 мм;</w:t>
            </w:r>
          </w:p>
          <w:p w:rsidR="00354DDA" w:rsidRPr="00A0501E" w:rsidRDefault="00354DDA" w:rsidP="00354DDA">
            <w:pPr>
              <w:jc w:val="both"/>
              <w:rPr>
                <w:rFonts w:ascii="Times New Roman" w:hAnsi="Times New Roman"/>
                <w:lang w:val="uk-UA"/>
              </w:rPr>
            </w:pPr>
            <w:r w:rsidRPr="00A0501E">
              <w:rPr>
                <w:rFonts w:ascii="Times New Roman" w:hAnsi="Times New Roman"/>
                <w:lang w:val="uk-UA"/>
              </w:rPr>
              <w:t>Гарантійний термін зберігання не менше 1 року з дня отримання продукції кінцевим споживачем до моменту її введення в експлуатацію.</w:t>
            </w:r>
          </w:p>
          <w:p w:rsidR="00354DDA" w:rsidRPr="003E0614" w:rsidRDefault="00354DDA" w:rsidP="00354DDA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050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Гарантійний термін експлуатації: не менше 2 років від дати введення в експлуатацію.</w:t>
            </w:r>
          </w:p>
        </w:tc>
        <w:tc>
          <w:tcPr>
            <w:tcW w:w="5953" w:type="dxa"/>
            <w:vMerge/>
          </w:tcPr>
          <w:p w:rsidR="00354DDA" w:rsidRPr="00B211B9" w:rsidRDefault="00354DDA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354DDA">
        <w:trPr>
          <w:trHeight w:val="690"/>
        </w:trPr>
        <w:tc>
          <w:tcPr>
            <w:tcW w:w="9606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C27283" w:rsidP="005F48A0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1 492 506,00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грн. 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з ПДВ  </w:t>
            </w:r>
          </w:p>
        </w:tc>
        <w:tc>
          <w:tcPr>
            <w:tcW w:w="5953" w:type="dxa"/>
          </w:tcPr>
          <w:p w:rsidR="00B211B9" w:rsidRPr="002F391C" w:rsidRDefault="00B211B9" w:rsidP="00C27283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C27283">
              <w:rPr>
                <w:sz w:val="22"/>
                <w:szCs w:val="22"/>
                <w:lang w:val="uk-UA"/>
              </w:rPr>
              <w:t>.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C2AA2"/>
    <w:rsid w:val="002F391C"/>
    <w:rsid w:val="00354DDA"/>
    <w:rsid w:val="003E53CD"/>
    <w:rsid w:val="00530D79"/>
    <w:rsid w:val="005F48A0"/>
    <w:rsid w:val="006D11A9"/>
    <w:rsid w:val="0071594B"/>
    <w:rsid w:val="007619E9"/>
    <w:rsid w:val="00822851"/>
    <w:rsid w:val="00855AFB"/>
    <w:rsid w:val="008D6146"/>
    <w:rsid w:val="00950AB6"/>
    <w:rsid w:val="00A0501E"/>
    <w:rsid w:val="00B211B9"/>
    <w:rsid w:val="00B56BBC"/>
    <w:rsid w:val="00BD33D1"/>
    <w:rsid w:val="00C27283"/>
    <w:rsid w:val="00CF3EDA"/>
    <w:rsid w:val="00D15BB9"/>
    <w:rsid w:val="00D17822"/>
    <w:rsid w:val="00E12A98"/>
    <w:rsid w:val="00E1729E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C272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C2728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C272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C2728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2021-02-25T06:33:00Z</cp:lastPrinted>
  <dcterms:created xsi:type="dcterms:W3CDTF">2023-04-12T10:39:00Z</dcterms:created>
  <dcterms:modified xsi:type="dcterms:W3CDTF">2023-04-12T10:52:00Z</dcterms:modified>
</cp:coreProperties>
</file>