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Style w:val="fontstyle01"/>
          <w:sz w:val="32"/>
          <w:szCs w:val="32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8D4E79" w:rsidRPr="00B326F4">
        <w:rPr>
          <w:rStyle w:val="fontstyle01"/>
          <w:sz w:val="32"/>
          <w:szCs w:val="32"/>
          <w:lang w:val="uk-UA"/>
        </w:rPr>
        <w:t>44160000-9 «Магістралі, трубопроводи, труби,</w:t>
      </w:r>
      <w:r w:rsidR="008D4E79" w:rsidRPr="00B326F4">
        <w:rPr>
          <w:color w:val="000000"/>
          <w:sz w:val="32"/>
          <w:szCs w:val="32"/>
          <w:lang w:val="uk-UA"/>
        </w:rPr>
        <w:br/>
      </w:r>
      <w:r w:rsidR="008D4E79" w:rsidRPr="00B326F4">
        <w:rPr>
          <w:rStyle w:val="fontstyle01"/>
          <w:sz w:val="32"/>
          <w:szCs w:val="32"/>
          <w:lang w:val="uk-UA"/>
        </w:rPr>
        <w:t>обсадні труби, тюбінги та супутні вироби» (</w:t>
      </w:r>
      <w:proofErr w:type="spellStart"/>
      <w:r w:rsidR="008D4E79" w:rsidRPr="00B326F4">
        <w:rPr>
          <w:rStyle w:val="fontstyle01"/>
          <w:sz w:val="32"/>
          <w:szCs w:val="32"/>
          <w:lang w:val="uk-UA"/>
        </w:rPr>
        <w:t>Металорукава</w:t>
      </w:r>
      <w:proofErr w:type="spellEnd"/>
      <w:r w:rsidR="008D4E79" w:rsidRPr="00B326F4">
        <w:rPr>
          <w:rStyle w:val="fontstyle01"/>
          <w:sz w:val="32"/>
          <w:szCs w:val="32"/>
          <w:lang w:val="uk-UA"/>
        </w:rPr>
        <w:t>)</w:t>
      </w:r>
    </w:p>
    <w:p w:rsidR="00B70DD1" w:rsidRPr="005B50FC" w:rsidRDefault="00B70DD1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B70DD1" w:rsidP="00B70DD1">
      <w:pPr>
        <w:jc w:val="center"/>
        <w:rPr>
          <w:lang w:val="uk-UA"/>
        </w:rPr>
      </w:pPr>
      <w:r w:rsidRPr="00B70DD1">
        <w:t>UA-2023-03-17-009680-a</w:t>
      </w:r>
    </w:p>
    <w:p w:rsidR="00B70DD1" w:rsidRPr="00B70DD1" w:rsidRDefault="00B70DD1" w:rsidP="00B70DD1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B70DD1">
        <w:trPr>
          <w:trHeight w:val="5838"/>
        </w:trPr>
        <w:tc>
          <w:tcPr>
            <w:tcW w:w="7338" w:type="dxa"/>
          </w:tcPr>
          <w:p w:rsidR="009A35A2" w:rsidRDefault="00FE406C" w:rsidP="000259B5">
            <w:pPr>
              <w:rPr>
                <w:i/>
                <w:u w:val="single"/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B70DD1" w:rsidRPr="00B70DD1">
              <w:rPr>
                <w:i/>
                <w:u w:val="single"/>
                <w:lang w:val="uk-UA"/>
              </w:rPr>
              <w:t>Технічні та я</w:t>
            </w:r>
            <w:r w:rsidR="009A35A2" w:rsidRPr="00B70DD1">
              <w:rPr>
                <w:i/>
                <w:u w:val="single"/>
                <w:lang w:val="uk-UA"/>
              </w:rPr>
              <w:t>кісні характеристики</w:t>
            </w:r>
          </w:p>
          <w:p w:rsidR="00B70DD1" w:rsidRDefault="00B70DD1" w:rsidP="000259B5">
            <w:pPr>
              <w:rPr>
                <w:i/>
                <w:u w:val="single"/>
                <w:lang w:val="uk-UA"/>
              </w:rPr>
            </w:pPr>
          </w:p>
          <w:p w:rsidR="00B70DD1" w:rsidRPr="00B70DD1" w:rsidRDefault="00B70DD1" w:rsidP="000259B5">
            <w:pPr>
              <w:rPr>
                <w:i/>
                <w:u w:val="single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Металорукава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РЗ-Ц-15, РЗ-Ц-18, РЗ-Ц-25, РЗ-Ц-32</w:t>
            </w:r>
            <w:r>
              <w:rPr>
                <w:rFonts w:ascii="Times New Roman" w:hAnsi="Times New Roman"/>
                <w:sz w:val="32"/>
                <w:szCs w:val="32"/>
                <w:lang w:val="uk-UA"/>
              </w:rPr>
              <w:t>:</w:t>
            </w:r>
          </w:p>
          <w:p w:rsidR="00426E7E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РЗ-Ц-15, матеріал -  сталева оцинкована стрічка, без ущільнення, негерметичний;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.13.9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18,9 мм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згину 75 мм.; фасування - у бухтах не менше 100 м. 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РЗ-Ц-18,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.1</w:t>
            </w:r>
            <w:r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6E777D">
              <w:rPr>
                <w:rFonts w:ascii="Times New Roman" w:hAnsi="Times New Roman"/>
                <w:color w:val="000000"/>
              </w:rPr>
              <w:t>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 21,9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 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90 мм, фасування - у бухтах не менше 50 м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РЗ-Ц-25,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23,7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.30,8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мм,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110 мм, фасування - у бухтах не менше 50 м.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РЗ-Ц-32,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30,4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38,0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150 мм, фасування - у бухтах не менше 25 м.</w:t>
            </w:r>
          </w:p>
          <w:p w:rsidR="005E2D0B" w:rsidRDefault="005E2D0B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6B5A12" w:rsidRPr="00F37C6A" w:rsidRDefault="006B5A12" w:rsidP="006B5A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i/>
                <w:color w:val="000000"/>
                <w:sz w:val="21"/>
                <w:szCs w:val="21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зберігання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не менше 12 місяців від дати отримання кінцевим споживачем. </w:t>
            </w:r>
          </w:p>
          <w:p w:rsidR="006B5A12" w:rsidRDefault="006B5A12" w:rsidP="00FE406C">
            <w:pPr>
              <w:rPr>
                <w:sz w:val="22"/>
                <w:szCs w:val="22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>- не менше 24 місяців від дати введення в експлуатацію.</w:t>
            </w:r>
          </w:p>
          <w:p w:rsidR="006B5A12" w:rsidRPr="002F391C" w:rsidRDefault="006B5A12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vAlign w:val="center"/>
          </w:tcPr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9A35A2" w:rsidRPr="00AA3880" w:rsidRDefault="00FE406C" w:rsidP="00B70DD1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ДБН В.2.5-56:2014;  ДБН В.2.5-23:2010; ДСТУ Б В.1.1-11:2005</w:t>
            </w: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5609C0">
              <w:rPr>
                <w:sz w:val="22"/>
                <w:szCs w:val="22"/>
                <w:lang w:val="uk-UA"/>
              </w:rPr>
              <w:t>60 814,80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B70DD1" w:rsidP="001E3FD6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609C0"/>
    <w:rsid w:val="005B50FC"/>
    <w:rsid w:val="005E2D0B"/>
    <w:rsid w:val="0060117B"/>
    <w:rsid w:val="006260B2"/>
    <w:rsid w:val="00634033"/>
    <w:rsid w:val="0066638B"/>
    <w:rsid w:val="006B5A12"/>
    <w:rsid w:val="007267C0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32E0C"/>
    <w:rsid w:val="00AA3880"/>
    <w:rsid w:val="00B62EE3"/>
    <w:rsid w:val="00B70DD1"/>
    <w:rsid w:val="00C27592"/>
    <w:rsid w:val="00CA7331"/>
    <w:rsid w:val="00CD453B"/>
    <w:rsid w:val="00D02743"/>
    <w:rsid w:val="00D44F4D"/>
    <w:rsid w:val="00DC5AAE"/>
    <w:rsid w:val="00EA6244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2023-04-14T05:26:00Z</dcterms:created>
  <dcterms:modified xsi:type="dcterms:W3CDTF">2023-04-14T05:26:00Z</dcterms:modified>
</cp:coreProperties>
</file>