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5FE8" w:rsidRPr="00E35FE8" w:rsidRDefault="00E459A7" w:rsidP="00E35FE8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ДК  021-2015 – </w:t>
      </w:r>
      <w:r w:rsidR="00E35FE8" w:rsidRPr="00E35FE8">
        <w:rPr>
          <w:sz w:val="28"/>
          <w:szCs w:val="28"/>
          <w:lang w:val="uk-UA"/>
        </w:rPr>
        <w:t>31430000-9 «Електричні акумулятори»</w:t>
      </w:r>
    </w:p>
    <w:p w:rsidR="00CF4F87" w:rsidRDefault="00E35FE8" w:rsidP="00E35FE8">
      <w:pPr>
        <w:jc w:val="center"/>
        <w:rPr>
          <w:sz w:val="28"/>
          <w:szCs w:val="28"/>
          <w:lang w:val="uk-UA"/>
        </w:rPr>
      </w:pPr>
      <w:r w:rsidRPr="00E35FE8">
        <w:rPr>
          <w:sz w:val="28"/>
          <w:szCs w:val="28"/>
          <w:lang w:val="uk-UA"/>
        </w:rPr>
        <w:t xml:space="preserve"> (акумулятори інші)</w:t>
      </w:r>
    </w:p>
    <w:p w:rsidR="00A71FF7" w:rsidRPr="00A71FF7" w:rsidRDefault="00A71FF7" w:rsidP="00E35FE8">
      <w:pPr>
        <w:jc w:val="center"/>
        <w:rPr>
          <w:color w:val="FF0000"/>
          <w:sz w:val="28"/>
          <w:szCs w:val="28"/>
          <w:lang w:val="uk-UA"/>
        </w:rPr>
      </w:pPr>
      <w:bookmarkStart w:id="0" w:name="_GoBack"/>
      <w:r w:rsidRPr="00A71FF7">
        <w:rPr>
          <w:color w:val="FF0000"/>
          <w:sz w:val="28"/>
          <w:szCs w:val="28"/>
          <w:lang w:val="uk-UA"/>
        </w:rPr>
        <w:t>UA-2023-03-31-006846-a</w:t>
      </w:r>
    </w:p>
    <w:bookmarkEnd w:id="0"/>
    <w:p w:rsidR="00A71FF7" w:rsidRPr="00CF4F87" w:rsidRDefault="00A71FF7" w:rsidP="00E35FE8">
      <w:pPr>
        <w:jc w:val="center"/>
        <w:rPr>
          <w:sz w:val="28"/>
          <w:szCs w:val="28"/>
        </w:rPr>
      </w:pPr>
    </w:p>
    <w:tbl>
      <w:tblPr>
        <w:tblStyle w:val="a4"/>
        <w:tblpPr w:leftFromText="180" w:rightFromText="180" w:vertAnchor="text" w:horzAnchor="margin" w:tblpY="130"/>
        <w:tblW w:w="15701" w:type="dxa"/>
        <w:tblLook w:val="04A0" w:firstRow="1" w:lastRow="0" w:firstColumn="1" w:lastColumn="0" w:noHBand="0" w:noVBand="1"/>
      </w:tblPr>
      <w:tblGrid>
        <w:gridCol w:w="12217"/>
        <w:gridCol w:w="3484"/>
      </w:tblGrid>
      <w:tr w:rsidR="00020FA6" w:rsidTr="00020FA6">
        <w:tc>
          <w:tcPr>
            <w:tcW w:w="10173" w:type="dxa"/>
          </w:tcPr>
          <w:p w:rsidR="00020FA6" w:rsidRPr="000259B5" w:rsidRDefault="00020FA6" w:rsidP="00E47058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 xml:space="preserve">Вимоги </w:t>
            </w:r>
            <w:r w:rsidR="00E47058">
              <w:rPr>
                <w:b/>
                <w:sz w:val="28"/>
                <w:szCs w:val="28"/>
                <w:lang w:val="uk-UA"/>
              </w:rPr>
              <w:t>Тендерної документації</w:t>
            </w:r>
          </w:p>
        </w:tc>
        <w:tc>
          <w:tcPr>
            <w:tcW w:w="5528" w:type="dxa"/>
          </w:tcPr>
          <w:p w:rsidR="00020FA6" w:rsidRDefault="00020FA6" w:rsidP="00020FA6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0FA6" w:rsidRPr="006B25C2" w:rsidTr="00020FA6">
        <w:trPr>
          <w:trHeight w:val="2160"/>
        </w:trPr>
        <w:tc>
          <w:tcPr>
            <w:tcW w:w="10173" w:type="dxa"/>
          </w:tcPr>
          <w:p w:rsidR="00020FA6" w:rsidRPr="00D015DC" w:rsidRDefault="00020FA6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Технічні</w:t>
            </w:r>
            <w:r>
              <w:rPr>
                <w:i/>
                <w:sz w:val="22"/>
                <w:szCs w:val="22"/>
                <w:u w:val="single"/>
                <w:lang w:val="uk-UA"/>
              </w:rPr>
              <w:t>, якісні</w:t>
            </w:r>
            <w:r w:rsidRPr="00D015DC">
              <w:rPr>
                <w:i/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E47058" w:rsidRPr="002F391C" w:rsidRDefault="00020FA6" w:rsidP="00E47058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</w:p>
          <w:tbl>
            <w:tblPr>
              <w:tblW w:w="10692" w:type="dxa"/>
              <w:jc w:val="center"/>
              <w:tblInd w:w="129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522"/>
              <w:gridCol w:w="7170"/>
            </w:tblGrid>
            <w:tr w:rsidR="00E14119" w:rsidRPr="00F0794A" w:rsidTr="007F1A4A">
              <w:trPr>
                <w:trHeight w:val="654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14119" w:rsidRPr="00F0794A" w:rsidRDefault="00E14119" w:rsidP="00A71FF7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proofErr w:type="spellStart"/>
                  <w:r w:rsidRPr="00F0794A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</w:rPr>
                    <w:t>Найменування</w:t>
                  </w:r>
                  <w:proofErr w:type="spellEnd"/>
                </w:p>
                <w:p w:rsidR="00E14119" w:rsidRPr="00F0794A" w:rsidRDefault="006438AE" w:rsidP="00A71FF7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</w:rPr>
                    <w:t>товару</w:t>
                  </w:r>
                  <w:r w:rsidR="00E14119" w:rsidRPr="00F0794A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(</w:t>
                  </w:r>
                  <w:proofErr w:type="spellStart"/>
                  <w:r w:rsidR="00E14119" w:rsidRPr="00F0794A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</w:rPr>
                    <w:t>або</w:t>
                  </w:r>
                  <w:proofErr w:type="spellEnd"/>
                  <w:r w:rsidR="00E14119" w:rsidRPr="00F0794A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E14119" w:rsidRPr="00F0794A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</w:rPr>
                    <w:t>еквівалент</w:t>
                  </w:r>
                  <w:proofErr w:type="spellEnd"/>
                  <w:r w:rsidR="00E14119" w:rsidRPr="00F0794A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E14119" w:rsidRPr="00F0794A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</w:rPr>
                    <w:t>назви</w:t>
                  </w:r>
                  <w:proofErr w:type="spellEnd"/>
                  <w:r w:rsidR="00E14119" w:rsidRPr="00F0794A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) </w:t>
                  </w: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14119" w:rsidRPr="00F0794A" w:rsidRDefault="00E14119" w:rsidP="00A71FF7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 w:rsidRPr="00F0794A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</w:rPr>
                    <w:t>Техн</w:t>
                  </w:r>
                  <w:proofErr w:type="gramEnd"/>
                  <w:r w:rsidRPr="00F0794A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</w:rPr>
                    <w:t>ічні</w:t>
                  </w:r>
                  <w:proofErr w:type="spellEnd"/>
                  <w:r w:rsidRPr="00F0794A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характеристики (</w:t>
                  </w:r>
                  <w:proofErr w:type="spellStart"/>
                  <w:r w:rsidRPr="00F0794A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</w:rPr>
                    <w:t>або</w:t>
                  </w:r>
                  <w:proofErr w:type="spellEnd"/>
                  <w:r w:rsidRPr="00F0794A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0794A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</w:rPr>
                    <w:t>еквівалент</w:t>
                  </w:r>
                  <w:proofErr w:type="spellEnd"/>
                  <w:r w:rsidRPr="00F0794A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</w:rPr>
                    <w:t>)*</w:t>
                  </w:r>
                </w:p>
                <w:p w:rsidR="00E14119" w:rsidRPr="00F0794A" w:rsidRDefault="00E14119" w:rsidP="00A71FF7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B265AE" w:rsidRPr="005C53F6" w:rsidTr="007F1A4A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65AE" w:rsidRPr="00B346DE" w:rsidRDefault="00B265AE" w:rsidP="00A71FF7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B346DE">
                    <w:rPr>
                      <w:rFonts w:ascii="Times New Roman" w:hAnsi="Times New Roman"/>
                      <w:sz w:val="22"/>
                      <w:szCs w:val="22"/>
                    </w:rPr>
                    <w:t>Акумулятор</w:t>
                  </w:r>
                  <w:proofErr w:type="spellEnd"/>
                  <w:r w:rsidRPr="00B346DE">
                    <w:rPr>
                      <w:rFonts w:ascii="Times New Roman" w:hAnsi="Times New Roman"/>
                      <w:sz w:val="22"/>
                      <w:szCs w:val="22"/>
                    </w:rPr>
                    <w:t xml:space="preserve"> 12В 7</w:t>
                  </w:r>
                  <w:proofErr w:type="gramStart"/>
                  <w:r w:rsidRPr="00B346DE">
                    <w:rPr>
                      <w:rFonts w:ascii="Times New Roman" w:hAnsi="Times New Roman"/>
                      <w:sz w:val="22"/>
                      <w:szCs w:val="22"/>
                    </w:rPr>
                    <w:t xml:space="preserve"> А</w:t>
                  </w:r>
                  <w:proofErr w:type="gramEnd"/>
                  <w:r w:rsidRPr="00B346DE">
                    <w:rPr>
                      <w:rFonts w:ascii="Times New Roman" w:hAnsi="Times New Roman"/>
                      <w:sz w:val="22"/>
                      <w:szCs w:val="22"/>
                    </w:rPr>
                    <w:t>/год</w:t>
                  </w: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65AE" w:rsidRPr="008477A1" w:rsidRDefault="00B265AE" w:rsidP="00A71FF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8477A1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Технічні вимоги : продукція повинна відповідати кресленику або еквівалент.</w:t>
                  </w:r>
                </w:p>
                <w:p w:rsidR="00B265AE" w:rsidRPr="008477A1" w:rsidRDefault="00B265AE" w:rsidP="00A71FF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8477A1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Технічні характеристики</w:t>
                  </w:r>
                </w:p>
                <w:p w:rsidR="00B265AE" w:rsidRPr="008477A1" w:rsidRDefault="00B265AE" w:rsidP="00A71FF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8477A1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Робоча напруга складає 12 В DC;</w:t>
                  </w:r>
                </w:p>
                <w:p w:rsidR="00B265AE" w:rsidRPr="008477A1" w:rsidRDefault="00B265AE" w:rsidP="00A71FF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8477A1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Ємність акумулятора складає 7 А*ч</w:t>
                  </w:r>
                </w:p>
                <w:p w:rsidR="00B265AE" w:rsidRPr="008477A1" w:rsidRDefault="00B265AE" w:rsidP="00A71FF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8477A1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Корпус виконаний з якісного ABS пластику чорного кольору;.</w:t>
                  </w:r>
                </w:p>
                <w:p w:rsidR="00B265AE" w:rsidRPr="008477A1" w:rsidRDefault="00B265AE" w:rsidP="00A71FF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8477A1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Гарантійні зобов’язання : Гарантійний термін зберігання - 1 рік від дати виготовлення, експлуатації - 2 роки з дня введення в експлуатацію.</w:t>
                  </w:r>
                </w:p>
                <w:p w:rsidR="00B265AE" w:rsidRPr="008477A1" w:rsidRDefault="00B265AE" w:rsidP="00A71FF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8477A1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Умови зберігання : Відповідно до нормативного документу виробника.</w:t>
                  </w:r>
                </w:p>
                <w:p w:rsidR="00B265AE" w:rsidRPr="008477A1" w:rsidRDefault="00B265AE" w:rsidP="00A71FF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8477A1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Умови транспортування  : Відповідно до нормативного документу виробника.</w:t>
                  </w:r>
                </w:p>
                <w:p w:rsidR="00B265AE" w:rsidRPr="002A4C0E" w:rsidRDefault="00282FCF" w:rsidP="00A71FF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Умови пакування, маркування</w:t>
                  </w:r>
                  <w:r w:rsidR="00B265AE" w:rsidRPr="008477A1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: Відповідно до нормативного документу виробника.</w:t>
                  </w:r>
                </w:p>
              </w:tc>
            </w:tr>
            <w:tr w:rsidR="00B265AE" w:rsidRPr="005C53F6" w:rsidTr="007F1A4A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65AE" w:rsidRPr="00B346DE" w:rsidRDefault="00B265AE" w:rsidP="00A71FF7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  <w:proofErr w:type="spellStart"/>
                  <w:r w:rsidRPr="00B346DE">
                    <w:rPr>
                      <w:rFonts w:ascii="Times New Roman" w:hAnsi="Times New Roman"/>
                      <w:sz w:val="22"/>
                      <w:szCs w:val="22"/>
                    </w:rPr>
                    <w:t>Акумулятор</w:t>
                  </w:r>
                  <w:proofErr w:type="spellEnd"/>
                  <w:r w:rsidRPr="00B346DE"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  <w:t xml:space="preserve"> 12VE38-blok 12V/38 Ah</w:t>
                  </w: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65AE" w:rsidRPr="008477A1" w:rsidRDefault="00B265AE" w:rsidP="00A71FF7">
                  <w:pPr>
                    <w:framePr w:hSpace="180" w:wrap="around" w:vAnchor="text" w:hAnchor="margin" w:y="130"/>
                    <w:autoSpaceDE/>
                    <w:autoSpaceDN/>
                    <w:adjustRightInd/>
                    <w:spacing w:line="276" w:lineRule="auto"/>
                    <w:ind w:firstLine="700"/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 w:eastAsia="uk-UA"/>
                    </w:rPr>
                  </w:pPr>
                  <w:r w:rsidRPr="008477A1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/>
                    </w:rPr>
                    <w:t xml:space="preserve">Батареї акумуляторні </w:t>
                  </w:r>
                  <w:proofErr w:type="spellStart"/>
                  <w:r w:rsidRPr="008477A1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/>
                    </w:rPr>
                    <w:t>герметизовані</w:t>
                  </w:r>
                  <w:proofErr w:type="spellEnd"/>
                  <w:r w:rsidRPr="008477A1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/>
                    </w:rPr>
                    <w:t xml:space="preserve"> типу AGM (далі – акумуляторні батареї) призначені для забезпечення роботи пристроїв зв’язку у випадках аварійної відсутності зовнішнього електроживлення, завдяки чому повинна забезпечуватися надійність роботи пристроїв та безпека руху поїздів.</w:t>
                  </w:r>
                </w:p>
                <w:p w:rsidR="00B265AE" w:rsidRPr="008477A1" w:rsidRDefault="00B265AE" w:rsidP="00A71FF7">
                  <w:pPr>
                    <w:framePr w:hSpace="180" w:wrap="around" w:vAnchor="text" w:hAnchor="margin" w:y="130"/>
                    <w:autoSpaceDE/>
                    <w:autoSpaceDN/>
                    <w:adjustRightInd/>
                    <w:spacing w:line="276" w:lineRule="auto"/>
                    <w:ind w:firstLine="700"/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/>
                    </w:rPr>
                  </w:pPr>
                  <w:r w:rsidRPr="008477A1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/>
                    </w:rPr>
                    <w:t xml:space="preserve">Акумуляторні батареї повинні забезпечувати роботу пристроїв у разі відсутності напруги в мережі та відповідати наступним вимогам: </w:t>
                  </w:r>
                </w:p>
                <w:p w:rsidR="00B265AE" w:rsidRPr="008477A1" w:rsidRDefault="00B265AE" w:rsidP="00A71FF7">
                  <w:pPr>
                    <w:framePr w:hSpace="180" w:wrap="around" w:vAnchor="text" w:hAnchor="margin" w:y="130"/>
                    <w:numPr>
                      <w:ilvl w:val="0"/>
                      <w:numId w:val="1"/>
                    </w:numPr>
                    <w:tabs>
                      <w:tab w:val="left" w:pos="993"/>
                    </w:tabs>
                    <w:autoSpaceDE/>
                    <w:autoSpaceDN/>
                    <w:adjustRightInd/>
                    <w:spacing w:line="276" w:lineRule="auto"/>
                    <w:ind w:left="0" w:firstLine="710"/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477A1">
                    <w:rPr>
                      <w:rFonts w:ascii="Times New Roman" w:hAnsi="Times New Roman"/>
                      <w:color w:val="000000"/>
                      <w:sz w:val="20"/>
                      <w:szCs w:val="20"/>
                      <w:shd w:val="clear" w:color="auto" w:fill="FFFFFF"/>
                      <w:lang w:val="uk-UA"/>
                    </w:rPr>
                    <w:t xml:space="preserve">Бути виготовленими за технологією </w:t>
                  </w:r>
                  <w:r w:rsidRPr="008477A1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AGM</w:t>
                  </w:r>
                  <w:r w:rsidRPr="008477A1">
                    <w:rPr>
                      <w:rFonts w:ascii="Times New Roman" w:hAnsi="Times New Roman"/>
                      <w:color w:val="000000"/>
                      <w:sz w:val="20"/>
                      <w:szCs w:val="20"/>
                      <w:shd w:val="clear" w:color="auto" w:fill="FFFFFF"/>
                    </w:rPr>
                    <w:t>.</w:t>
                  </w:r>
                </w:p>
                <w:p w:rsidR="00B265AE" w:rsidRPr="008477A1" w:rsidRDefault="00B265AE" w:rsidP="00A71FF7">
                  <w:pPr>
                    <w:framePr w:hSpace="180" w:wrap="around" w:vAnchor="text" w:hAnchor="margin" w:y="130"/>
                    <w:numPr>
                      <w:ilvl w:val="0"/>
                      <w:numId w:val="1"/>
                    </w:numPr>
                    <w:tabs>
                      <w:tab w:val="left" w:pos="993"/>
                    </w:tabs>
                    <w:autoSpaceDE/>
                    <w:autoSpaceDN/>
                    <w:adjustRightInd/>
                    <w:spacing w:before="100" w:beforeAutospacing="1" w:after="100" w:afterAutospacing="1" w:line="276" w:lineRule="auto"/>
                    <w:ind w:left="0" w:firstLine="710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8477A1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Бути оснащеними власним запобіжним клапаном, що робить можливим керований випуск газу при утворенні надлишкового тиску всередині відсіку та проникнення повітря з атмосфери.</w:t>
                  </w:r>
                </w:p>
                <w:p w:rsidR="00B265AE" w:rsidRPr="008477A1" w:rsidRDefault="00B265AE" w:rsidP="00A71FF7">
                  <w:pPr>
                    <w:framePr w:hSpace="180" w:wrap="around" w:vAnchor="text" w:hAnchor="margin" w:y="130"/>
                    <w:numPr>
                      <w:ilvl w:val="0"/>
                      <w:numId w:val="1"/>
                    </w:numPr>
                    <w:tabs>
                      <w:tab w:val="left" w:pos="993"/>
                    </w:tabs>
                    <w:autoSpaceDE/>
                    <w:autoSpaceDN/>
                    <w:adjustRightInd/>
                    <w:spacing w:before="100" w:beforeAutospacing="1" w:after="100" w:afterAutospacing="1" w:line="276" w:lineRule="auto"/>
                    <w:ind w:left="0" w:firstLine="710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8477A1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В якості матеріалу корпусу і кришки повинен використовуватись вогнезахисний пластик ABC (акрилонітрил-</w:t>
                  </w:r>
                  <w:proofErr w:type="spellStart"/>
                  <w:r w:rsidRPr="008477A1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бутадіенстірол</w:t>
                  </w:r>
                  <w:proofErr w:type="spellEnd"/>
                  <w:r w:rsidRPr="008477A1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) або аналог з високим ступенем стійкості до ударів і вібрації.</w:t>
                  </w:r>
                </w:p>
                <w:p w:rsidR="00B265AE" w:rsidRPr="008477A1" w:rsidRDefault="00B265AE" w:rsidP="00A71FF7">
                  <w:pPr>
                    <w:framePr w:hSpace="180" w:wrap="around" w:vAnchor="text" w:hAnchor="margin" w:y="130"/>
                    <w:numPr>
                      <w:ilvl w:val="0"/>
                      <w:numId w:val="1"/>
                    </w:numPr>
                    <w:shd w:val="clear" w:color="auto" w:fill="FFFFFF"/>
                    <w:tabs>
                      <w:tab w:val="left" w:pos="993"/>
                    </w:tabs>
                    <w:autoSpaceDE/>
                    <w:autoSpaceDN/>
                    <w:adjustRightInd/>
                    <w:spacing w:after="120" w:line="276" w:lineRule="auto"/>
                    <w:ind w:left="0" w:firstLine="710"/>
                    <w:contextualSpacing/>
                    <w:jc w:val="both"/>
                    <w:textAlignment w:val="baseline"/>
                    <w:rPr>
                      <w:rFonts w:ascii="Times New Roman" w:hAnsi="Times New Roman"/>
                      <w:sz w:val="20"/>
                      <w:szCs w:val="20"/>
                      <w:bdr w:val="none" w:sz="0" w:space="0" w:color="auto" w:frame="1"/>
                      <w:lang w:val="uk-UA" w:eastAsia="uk-UA"/>
                    </w:rPr>
                  </w:pPr>
                  <w:r w:rsidRPr="008477A1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uk-UA" w:eastAsia="uk-UA"/>
                    </w:rPr>
                    <w:t xml:space="preserve">Ємність, </w:t>
                  </w:r>
                  <w:r w:rsidRPr="008477A1">
                    <w:rPr>
                      <w:rFonts w:ascii="Times New Roman" w:hAnsi="Times New Roman"/>
                      <w:sz w:val="20"/>
                      <w:szCs w:val="20"/>
                      <w:bdr w:val="none" w:sz="0" w:space="0" w:color="auto" w:frame="1"/>
                      <w:lang w:val="uk-UA" w:eastAsia="uk-UA"/>
                    </w:rPr>
                    <w:t>в залежності від типу, повинна відповідати зазначеній в нижченаведеній таблиці:</w:t>
                  </w:r>
                </w:p>
                <w:tbl>
                  <w:tblPr>
                    <w:tblW w:w="4848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1297"/>
                    <w:gridCol w:w="1054"/>
                    <w:gridCol w:w="1226"/>
                    <w:gridCol w:w="1343"/>
                    <w:gridCol w:w="1443"/>
                  </w:tblGrid>
                  <w:tr w:rsidR="00B265AE" w:rsidRPr="008477A1" w:rsidTr="00C176DE">
                    <w:tc>
                      <w:tcPr>
                        <w:tcW w:w="879" w:type="dxa"/>
                        <w:vMerge w:val="restart"/>
                        <w:shd w:val="clear" w:color="auto" w:fill="auto"/>
                        <w:vAlign w:val="center"/>
                      </w:tcPr>
                      <w:p w:rsidR="00B265AE" w:rsidRPr="008477A1" w:rsidRDefault="00B265AE" w:rsidP="00A71FF7">
                        <w:pPr>
                          <w:framePr w:hSpace="180" w:wrap="around" w:vAnchor="text" w:hAnchor="margin" w:y="130"/>
                          <w:autoSpaceDE/>
                          <w:autoSpaceDN/>
                          <w:adjustRightInd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  <w:lang w:val="en-US" w:eastAsia="uk-UA"/>
                          </w:rPr>
                        </w:pPr>
                        <w:r w:rsidRPr="008477A1"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  <w:t>Тип акумулятора</w:t>
                        </w:r>
                      </w:p>
                    </w:tc>
                    <w:tc>
                      <w:tcPr>
                        <w:tcW w:w="709" w:type="dxa"/>
                        <w:vMerge w:val="restart"/>
                        <w:shd w:val="clear" w:color="auto" w:fill="auto"/>
                        <w:vAlign w:val="center"/>
                      </w:tcPr>
                      <w:p w:rsidR="00B265AE" w:rsidRPr="008477A1" w:rsidRDefault="00B265AE" w:rsidP="00A71FF7">
                        <w:pPr>
                          <w:framePr w:hSpace="180" w:wrap="around" w:vAnchor="text" w:hAnchor="margin" w:y="130"/>
                          <w:autoSpaceDE/>
                          <w:autoSpaceDN/>
                          <w:adjustRightInd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</w:pPr>
                        <w:r w:rsidRPr="008477A1"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  <w:t>Кількість елементів</w:t>
                        </w:r>
                      </w:p>
                    </w:tc>
                    <w:tc>
                      <w:tcPr>
                        <w:tcW w:w="850" w:type="dxa"/>
                        <w:vMerge w:val="restart"/>
                        <w:shd w:val="clear" w:color="auto" w:fill="auto"/>
                        <w:vAlign w:val="center"/>
                      </w:tcPr>
                      <w:p w:rsidR="00B265AE" w:rsidRPr="008477A1" w:rsidRDefault="00B265AE" w:rsidP="00A71FF7">
                        <w:pPr>
                          <w:framePr w:hSpace="180" w:wrap="around" w:vAnchor="text" w:hAnchor="margin" w:y="130"/>
                          <w:autoSpaceDE/>
                          <w:autoSpaceDN/>
                          <w:adjustRightInd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</w:pPr>
                        <w:r w:rsidRPr="008477A1"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  <w:t>Номінальна напруга, В</w:t>
                        </w:r>
                      </w:p>
                    </w:tc>
                    <w:tc>
                      <w:tcPr>
                        <w:tcW w:w="2410" w:type="dxa"/>
                        <w:gridSpan w:val="2"/>
                        <w:shd w:val="clear" w:color="auto" w:fill="auto"/>
                        <w:vAlign w:val="center"/>
                      </w:tcPr>
                      <w:p w:rsidR="00B265AE" w:rsidRPr="008477A1" w:rsidRDefault="00B265AE" w:rsidP="00A71FF7">
                        <w:pPr>
                          <w:framePr w:hSpace="180" w:wrap="around" w:vAnchor="text" w:hAnchor="margin" w:y="130"/>
                          <w:autoSpaceDE/>
                          <w:autoSpaceDN/>
                          <w:adjustRightInd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</w:pPr>
                        <w:r w:rsidRPr="008477A1"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  <w:t>Ємність, А*год, не менше</w:t>
                        </w:r>
                      </w:p>
                    </w:tc>
                  </w:tr>
                  <w:tr w:rsidR="00B265AE" w:rsidRPr="008477A1" w:rsidTr="00C176DE">
                    <w:tc>
                      <w:tcPr>
                        <w:tcW w:w="879" w:type="dxa"/>
                        <w:vMerge/>
                        <w:shd w:val="clear" w:color="auto" w:fill="auto"/>
                        <w:vAlign w:val="center"/>
                      </w:tcPr>
                      <w:p w:rsidR="00B265AE" w:rsidRPr="008477A1" w:rsidRDefault="00B265AE" w:rsidP="00A71FF7">
                        <w:pPr>
                          <w:framePr w:hSpace="180" w:wrap="around" w:vAnchor="text" w:hAnchor="margin" w:y="130"/>
                          <w:autoSpaceDE/>
                          <w:autoSpaceDN/>
                          <w:adjustRightInd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</w:pPr>
                      </w:p>
                    </w:tc>
                    <w:tc>
                      <w:tcPr>
                        <w:tcW w:w="709" w:type="dxa"/>
                        <w:vMerge/>
                        <w:shd w:val="clear" w:color="auto" w:fill="auto"/>
                        <w:vAlign w:val="center"/>
                      </w:tcPr>
                      <w:p w:rsidR="00B265AE" w:rsidRPr="008477A1" w:rsidRDefault="00B265AE" w:rsidP="00A71FF7">
                        <w:pPr>
                          <w:framePr w:hSpace="180" w:wrap="around" w:vAnchor="text" w:hAnchor="margin" w:y="130"/>
                          <w:autoSpaceDE/>
                          <w:autoSpaceDN/>
                          <w:adjustRightInd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</w:pPr>
                      </w:p>
                    </w:tc>
                    <w:tc>
                      <w:tcPr>
                        <w:tcW w:w="850" w:type="dxa"/>
                        <w:vMerge/>
                        <w:shd w:val="clear" w:color="auto" w:fill="auto"/>
                        <w:vAlign w:val="center"/>
                      </w:tcPr>
                      <w:p w:rsidR="00B265AE" w:rsidRPr="008477A1" w:rsidRDefault="00B265AE" w:rsidP="00A71FF7">
                        <w:pPr>
                          <w:framePr w:hSpace="180" w:wrap="around" w:vAnchor="text" w:hAnchor="margin" w:y="130"/>
                          <w:autoSpaceDE/>
                          <w:autoSpaceDN/>
                          <w:adjustRightInd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</w:pPr>
                      </w:p>
                    </w:tc>
                    <w:tc>
                      <w:tcPr>
                        <w:tcW w:w="1276" w:type="dxa"/>
                        <w:shd w:val="clear" w:color="auto" w:fill="auto"/>
                        <w:vAlign w:val="center"/>
                      </w:tcPr>
                      <w:p w:rsidR="00B265AE" w:rsidRPr="008477A1" w:rsidRDefault="00B265AE" w:rsidP="00A71FF7">
                        <w:pPr>
                          <w:framePr w:hSpace="180" w:wrap="around" w:vAnchor="text" w:hAnchor="margin" w:y="130"/>
                          <w:autoSpaceDE/>
                          <w:autoSpaceDN/>
                          <w:adjustRightInd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</w:pPr>
                        <w:r w:rsidRPr="008477A1"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  <w:t>10-годинний розряд, кінцева напруга 1,8В/елемент</w:t>
                        </w:r>
                      </w:p>
                    </w:tc>
                    <w:tc>
                      <w:tcPr>
                        <w:tcW w:w="1134" w:type="dxa"/>
                        <w:shd w:val="clear" w:color="auto" w:fill="auto"/>
                        <w:vAlign w:val="center"/>
                      </w:tcPr>
                      <w:p w:rsidR="00B265AE" w:rsidRPr="008477A1" w:rsidRDefault="00B265AE" w:rsidP="00A71FF7">
                        <w:pPr>
                          <w:framePr w:hSpace="180" w:wrap="around" w:vAnchor="text" w:hAnchor="margin" w:y="130"/>
                          <w:autoSpaceDE/>
                          <w:autoSpaceDN/>
                          <w:adjustRightInd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</w:pPr>
                        <w:r w:rsidRPr="008477A1"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  <w:t>8-годинний розряд, кінцева напруга 1,75В/елемент</w:t>
                        </w:r>
                      </w:p>
                    </w:tc>
                  </w:tr>
                  <w:tr w:rsidR="00B265AE" w:rsidRPr="008477A1" w:rsidTr="00B6338E">
                    <w:tc>
                      <w:tcPr>
                        <w:tcW w:w="879" w:type="dxa"/>
                        <w:shd w:val="clear" w:color="auto" w:fill="auto"/>
                        <w:vAlign w:val="center"/>
                      </w:tcPr>
                      <w:p w:rsidR="00B265AE" w:rsidRPr="008477A1" w:rsidRDefault="00B265AE" w:rsidP="00A71FF7">
                        <w:pPr>
                          <w:framePr w:hSpace="180" w:wrap="around" w:vAnchor="text" w:hAnchor="margin" w:y="130"/>
                          <w:autoSpaceDE/>
                          <w:autoSpaceDN/>
                          <w:adjustRightInd/>
                          <w:rPr>
                            <w:rFonts w:ascii="Times New Roman" w:hAnsi="Times New Roman"/>
                            <w:sz w:val="20"/>
                            <w:szCs w:val="20"/>
                            <w:lang w:val="en-US" w:eastAsia="uk-UA"/>
                          </w:rPr>
                        </w:pPr>
                        <w:r w:rsidRPr="008477A1">
                          <w:rPr>
                            <w:rFonts w:ascii="Times New Roman" w:hAnsi="Times New Roman"/>
                            <w:sz w:val="20"/>
                            <w:szCs w:val="20"/>
                            <w:lang w:val="en-US" w:eastAsia="uk-UA"/>
                          </w:rPr>
                          <w:t xml:space="preserve">12V </w:t>
                        </w:r>
                        <w:r w:rsidRPr="008477A1"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  <w:t>38</w:t>
                        </w:r>
                        <w:r w:rsidRPr="008477A1">
                          <w:rPr>
                            <w:rFonts w:ascii="Times New Roman" w:hAnsi="Times New Roman"/>
                            <w:sz w:val="20"/>
                            <w:szCs w:val="20"/>
                            <w:lang w:val="en-US" w:eastAsia="uk-UA"/>
                          </w:rPr>
                          <w:t>Ah</w:t>
                        </w:r>
                      </w:p>
                    </w:tc>
                    <w:tc>
                      <w:tcPr>
                        <w:tcW w:w="709" w:type="dxa"/>
                        <w:shd w:val="clear" w:color="auto" w:fill="auto"/>
                        <w:vAlign w:val="center"/>
                      </w:tcPr>
                      <w:p w:rsidR="00B265AE" w:rsidRPr="008477A1" w:rsidRDefault="00B265AE" w:rsidP="00A71FF7">
                        <w:pPr>
                          <w:framePr w:hSpace="180" w:wrap="around" w:vAnchor="text" w:hAnchor="margin" w:y="130"/>
                          <w:autoSpaceDE/>
                          <w:autoSpaceDN/>
                          <w:adjustRightInd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</w:pPr>
                        <w:r w:rsidRPr="008477A1"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  <w:t>6</w:t>
                        </w:r>
                      </w:p>
                    </w:tc>
                    <w:tc>
                      <w:tcPr>
                        <w:tcW w:w="850" w:type="dxa"/>
                        <w:shd w:val="clear" w:color="auto" w:fill="auto"/>
                        <w:vAlign w:val="center"/>
                      </w:tcPr>
                      <w:p w:rsidR="00B265AE" w:rsidRPr="008477A1" w:rsidRDefault="00B265AE" w:rsidP="00A71FF7">
                        <w:pPr>
                          <w:framePr w:hSpace="180" w:wrap="around" w:vAnchor="text" w:hAnchor="margin" w:y="130"/>
                          <w:autoSpaceDE/>
                          <w:autoSpaceDN/>
                          <w:adjustRightInd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</w:pPr>
                        <w:r w:rsidRPr="008477A1"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  <w:t>12</w:t>
                        </w:r>
                      </w:p>
                    </w:tc>
                    <w:tc>
                      <w:tcPr>
                        <w:tcW w:w="1276" w:type="dxa"/>
                        <w:shd w:val="clear" w:color="auto" w:fill="auto"/>
                        <w:vAlign w:val="center"/>
                      </w:tcPr>
                      <w:p w:rsidR="00B265AE" w:rsidRPr="008477A1" w:rsidRDefault="00B265AE" w:rsidP="00A71FF7">
                        <w:pPr>
                          <w:framePr w:hSpace="180" w:wrap="around" w:vAnchor="text" w:hAnchor="margin" w:y="130"/>
                          <w:autoSpaceDE/>
                          <w:autoSpaceDN/>
                          <w:adjustRightInd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</w:pPr>
                        <w:r w:rsidRPr="008477A1"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  <w:t>38</w:t>
                        </w:r>
                      </w:p>
                    </w:tc>
                    <w:tc>
                      <w:tcPr>
                        <w:tcW w:w="1134" w:type="dxa"/>
                        <w:shd w:val="clear" w:color="auto" w:fill="auto"/>
                        <w:vAlign w:val="center"/>
                      </w:tcPr>
                      <w:p w:rsidR="00B265AE" w:rsidRPr="008477A1" w:rsidRDefault="00B265AE" w:rsidP="00A71FF7">
                        <w:pPr>
                          <w:framePr w:hSpace="180" w:wrap="around" w:vAnchor="text" w:hAnchor="margin" w:y="130"/>
                          <w:autoSpaceDE/>
                          <w:autoSpaceDN/>
                          <w:adjustRightInd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</w:pPr>
                        <w:r w:rsidRPr="008477A1"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  <w:t>38</w:t>
                        </w:r>
                      </w:p>
                    </w:tc>
                  </w:tr>
                </w:tbl>
                <w:p w:rsidR="00B265AE" w:rsidRPr="008477A1" w:rsidRDefault="00B265AE" w:rsidP="00A71FF7">
                  <w:pPr>
                    <w:framePr w:hSpace="180" w:wrap="around" w:vAnchor="text" w:hAnchor="margin" w:y="130"/>
                    <w:numPr>
                      <w:ilvl w:val="0"/>
                      <w:numId w:val="1"/>
                    </w:numPr>
                    <w:tabs>
                      <w:tab w:val="left" w:pos="993"/>
                    </w:tabs>
                    <w:autoSpaceDE/>
                    <w:autoSpaceDN/>
                    <w:adjustRightInd/>
                    <w:spacing w:before="120" w:line="276" w:lineRule="auto"/>
                    <w:ind w:left="0" w:firstLine="710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8477A1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uk-UA"/>
                    </w:rPr>
                    <w:t>Рекомендована напруга постійно</w:t>
                  </w:r>
                  <w:r w:rsidR="00C176DE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uk-UA"/>
                    </w:rPr>
                    <w:t xml:space="preserve">го </w:t>
                  </w:r>
                  <w:proofErr w:type="spellStart"/>
                  <w:r w:rsidR="00C176DE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uk-UA"/>
                    </w:rPr>
                    <w:t>підзаряду</w:t>
                  </w:r>
                  <w:proofErr w:type="spellEnd"/>
                  <w:r w:rsidR="00C176DE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uk-UA"/>
                    </w:rPr>
                    <w:t xml:space="preserve"> повинна </w:t>
                  </w:r>
                  <w:r w:rsidR="00C176DE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uk-UA"/>
                    </w:rPr>
                    <w:lastRenderedPageBreak/>
                    <w:t>становити:</w:t>
                  </w:r>
                  <w:r w:rsidRPr="008477A1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uk-UA"/>
                    </w:rPr>
                    <w:t> 2,280</w:t>
                  </w:r>
                  <w:r w:rsidR="00C176DE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uk-UA"/>
                    </w:rPr>
                    <w:t>-</w:t>
                  </w:r>
                  <w:r w:rsidRPr="008477A1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uk-UA"/>
                    </w:rPr>
                    <w:t>2,290 В/елемент при температурі 20 °С або 2,265 – 2,270 В/елемент при температурі 25 °С.</w:t>
                  </w:r>
                </w:p>
                <w:p w:rsidR="00B265AE" w:rsidRPr="008477A1" w:rsidRDefault="00B265AE" w:rsidP="00A71FF7">
                  <w:pPr>
                    <w:framePr w:hSpace="180" w:wrap="around" w:vAnchor="text" w:hAnchor="margin" w:y="130"/>
                    <w:numPr>
                      <w:ilvl w:val="0"/>
                      <w:numId w:val="1"/>
                    </w:numPr>
                    <w:tabs>
                      <w:tab w:val="left" w:pos="993"/>
                    </w:tabs>
                    <w:autoSpaceDE/>
                    <w:autoSpaceDN/>
                    <w:adjustRightInd/>
                    <w:spacing w:before="120" w:line="276" w:lineRule="auto"/>
                    <w:ind w:left="0" w:firstLine="710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8477A1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uk-UA" w:eastAsia="uk-UA"/>
                    </w:rPr>
                    <w:t>Повинно забезпечуватись фронтальне або верхнє розташування полюсних виводів під різьбове з’єднання.</w:t>
                  </w:r>
                </w:p>
                <w:p w:rsidR="00B265AE" w:rsidRPr="008477A1" w:rsidRDefault="00B265AE" w:rsidP="00A71FF7">
                  <w:pPr>
                    <w:framePr w:hSpace="180" w:wrap="around" w:vAnchor="text" w:hAnchor="margin" w:y="130"/>
                    <w:numPr>
                      <w:ilvl w:val="0"/>
                      <w:numId w:val="1"/>
                    </w:numPr>
                    <w:tabs>
                      <w:tab w:val="left" w:pos="993"/>
                    </w:tabs>
                    <w:autoSpaceDE/>
                    <w:autoSpaceDN/>
                    <w:adjustRightInd/>
                    <w:spacing w:after="120" w:line="276" w:lineRule="auto"/>
                    <w:ind w:left="0" w:firstLine="710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8477A1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uk-UA"/>
                    </w:rPr>
                    <w:t xml:space="preserve">Габаритні розміри, різьбове з’єднання повинні відповідати </w:t>
                  </w:r>
                  <w:r w:rsidRPr="008477A1">
                    <w:rPr>
                      <w:rFonts w:ascii="Times New Roman" w:hAnsi="Times New Roman"/>
                      <w:sz w:val="20"/>
                      <w:szCs w:val="20"/>
                      <w:bdr w:val="none" w:sz="0" w:space="0" w:color="auto" w:frame="1"/>
                      <w:lang w:val="uk-UA"/>
                    </w:rPr>
                    <w:t>зазначеним в нижченаведеній таблиці</w:t>
                  </w:r>
                  <w:r w:rsidRPr="008477A1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uk-UA"/>
                    </w:rPr>
                    <w:t xml:space="preserve">: </w:t>
                  </w:r>
                </w:p>
                <w:tbl>
                  <w:tblPr>
                    <w:tblpPr w:leftFromText="180" w:rightFromText="180" w:vertAnchor="text" w:tblpX="43" w:tblpY="1"/>
                    <w:tblOverlap w:val="never"/>
                    <w:tblW w:w="6671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767"/>
                    <w:gridCol w:w="693"/>
                    <w:gridCol w:w="693"/>
                    <w:gridCol w:w="1071"/>
                    <w:gridCol w:w="684"/>
                    <w:gridCol w:w="684"/>
                    <w:gridCol w:w="684"/>
                    <w:gridCol w:w="711"/>
                    <w:gridCol w:w="684"/>
                  </w:tblGrid>
                  <w:tr w:rsidR="00B265AE" w:rsidRPr="008477A1" w:rsidTr="00C176DE">
                    <w:trPr>
                      <w:trHeight w:val="483"/>
                    </w:trPr>
                    <w:tc>
                      <w:tcPr>
                        <w:tcW w:w="768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textDirection w:val="btLr"/>
                        <w:vAlign w:val="center"/>
                        <w:hideMark/>
                      </w:tcPr>
                      <w:p w:rsidR="00B265AE" w:rsidRPr="008477A1" w:rsidRDefault="00B265AE" w:rsidP="00A71FF7">
                        <w:pPr>
                          <w:widowControl w:val="0"/>
                          <w:spacing w:line="276" w:lineRule="auto"/>
                          <w:ind w:left="-142" w:right="-108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</w:pPr>
                        <w:r w:rsidRPr="008477A1"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  <w:t>Тип акумулятора</w:t>
                        </w:r>
                      </w:p>
                    </w:tc>
                    <w:tc>
                      <w:tcPr>
                        <w:tcW w:w="2456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B265AE" w:rsidRPr="008477A1" w:rsidRDefault="00B265AE" w:rsidP="00A71FF7">
                        <w:pPr>
                          <w:widowControl w:val="0"/>
                          <w:spacing w:line="276" w:lineRule="auto"/>
                          <w:ind w:left="-142" w:right="-108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</w:pPr>
                        <w:r w:rsidRPr="008477A1"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  <w:t>Розмір акумуляторів</w:t>
                        </w:r>
                      </w:p>
                    </w:tc>
                    <w:tc>
                      <w:tcPr>
                        <w:tcW w:w="2763" w:type="dxa"/>
                        <w:gridSpan w:val="4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B265AE" w:rsidRPr="008477A1" w:rsidRDefault="00B265AE" w:rsidP="00A71FF7">
                        <w:pPr>
                          <w:widowControl w:val="0"/>
                          <w:tabs>
                            <w:tab w:val="left" w:pos="3143"/>
                          </w:tabs>
                          <w:spacing w:line="276" w:lineRule="auto"/>
                          <w:ind w:left="-142" w:right="-108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</w:pPr>
                        <w:r w:rsidRPr="008477A1"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  <w:t>Розмір полиці, на яку повинна встановлюватися кількість акумуляторів</w:t>
                        </w:r>
                      </w:p>
                    </w:tc>
                    <w:tc>
                      <w:tcPr>
                        <w:tcW w:w="684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textDirection w:val="btLr"/>
                        <w:vAlign w:val="center"/>
                        <w:hideMark/>
                      </w:tcPr>
                      <w:p w:rsidR="00B265AE" w:rsidRPr="008477A1" w:rsidRDefault="00B265AE" w:rsidP="00A71FF7">
                        <w:pPr>
                          <w:widowControl w:val="0"/>
                          <w:spacing w:line="276" w:lineRule="auto"/>
                          <w:ind w:left="-142" w:right="-108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</w:pPr>
                        <w:r w:rsidRPr="008477A1"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  <w:t>Різьбове з’єднання</w:t>
                        </w:r>
                      </w:p>
                    </w:tc>
                  </w:tr>
                  <w:tr w:rsidR="00B265AE" w:rsidRPr="008477A1" w:rsidTr="00C176DE">
                    <w:trPr>
                      <w:cantSplit/>
                      <w:trHeight w:val="1684"/>
                    </w:trPr>
                    <w:tc>
                      <w:tcPr>
                        <w:tcW w:w="768" w:type="dxa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B265AE" w:rsidRPr="008477A1" w:rsidRDefault="00B265AE" w:rsidP="00A71FF7">
                        <w:pPr>
                          <w:autoSpaceDE/>
                          <w:autoSpaceDN/>
                          <w:adjustRightInd/>
                          <w:spacing w:line="276" w:lineRule="auto"/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</w:pPr>
                      </w:p>
                    </w:tc>
                    <w:tc>
                      <w:tcPr>
                        <w:tcW w:w="69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textDirection w:val="btLr"/>
                        <w:vAlign w:val="center"/>
                        <w:hideMark/>
                      </w:tcPr>
                      <w:p w:rsidR="00B265AE" w:rsidRPr="008477A1" w:rsidRDefault="00B265AE" w:rsidP="00A71FF7">
                        <w:pPr>
                          <w:widowControl w:val="0"/>
                          <w:spacing w:line="276" w:lineRule="auto"/>
                          <w:ind w:left="-142" w:right="-108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</w:pPr>
                        <w:r w:rsidRPr="008477A1"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  <w:t>Довжина, мм, не більше</w:t>
                        </w:r>
                      </w:p>
                    </w:tc>
                    <w:tc>
                      <w:tcPr>
                        <w:tcW w:w="69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textDirection w:val="btLr"/>
                        <w:vAlign w:val="center"/>
                        <w:hideMark/>
                      </w:tcPr>
                      <w:p w:rsidR="00B265AE" w:rsidRPr="008477A1" w:rsidRDefault="00B265AE" w:rsidP="00A71FF7">
                        <w:pPr>
                          <w:widowControl w:val="0"/>
                          <w:spacing w:line="276" w:lineRule="auto"/>
                          <w:ind w:left="-142" w:right="-108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</w:pPr>
                        <w:r w:rsidRPr="008477A1"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  <w:t>Ширина, мм, не більше</w:t>
                        </w:r>
                      </w:p>
                    </w:tc>
                    <w:tc>
                      <w:tcPr>
                        <w:tcW w:w="10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textDirection w:val="btLr"/>
                        <w:vAlign w:val="center"/>
                        <w:hideMark/>
                      </w:tcPr>
                      <w:p w:rsidR="00B265AE" w:rsidRPr="008477A1" w:rsidRDefault="00B265AE" w:rsidP="00A71FF7">
                        <w:pPr>
                          <w:widowControl w:val="0"/>
                          <w:spacing w:line="276" w:lineRule="auto"/>
                          <w:ind w:left="-142" w:right="-108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</w:pPr>
                        <w:r w:rsidRPr="008477A1"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  <w:t>Висота, мм, рекомендована/</w:t>
                        </w:r>
                      </w:p>
                      <w:p w:rsidR="00B265AE" w:rsidRPr="008477A1" w:rsidRDefault="00B265AE" w:rsidP="00A71FF7">
                        <w:pPr>
                          <w:widowControl w:val="0"/>
                          <w:spacing w:line="276" w:lineRule="auto"/>
                          <w:ind w:left="-142" w:right="-108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</w:pPr>
                        <w:r w:rsidRPr="008477A1"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  <w:t>не більше</w:t>
                        </w:r>
                      </w:p>
                    </w:tc>
                    <w:tc>
                      <w:tcPr>
                        <w:tcW w:w="6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textDirection w:val="btLr"/>
                        <w:vAlign w:val="center"/>
                        <w:hideMark/>
                      </w:tcPr>
                      <w:p w:rsidR="00B265AE" w:rsidRPr="008477A1" w:rsidRDefault="00B265AE" w:rsidP="00A71FF7">
                        <w:pPr>
                          <w:widowControl w:val="0"/>
                          <w:spacing w:line="276" w:lineRule="auto"/>
                          <w:ind w:left="-142" w:right="-108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</w:pPr>
                        <w:r w:rsidRPr="008477A1"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  <w:t>Довжина, мм,</w:t>
                        </w:r>
                      </w:p>
                    </w:tc>
                    <w:tc>
                      <w:tcPr>
                        <w:tcW w:w="6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textDirection w:val="btLr"/>
                        <w:vAlign w:val="center"/>
                        <w:hideMark/>
                      </w:tcPr>
                      <w:p w:rsidR="00B265AE" w:rsidRPr="008477A1" w:rsidRDefault="00B265AE" w:rsidP="00A71FF7">
                        <w:pPr>
                          <w:widowControl w:val="0"/>
                          <w:spacing w:line="276" w:lineRule="auto"/>
                          <w:ind w:left="-142" w:right="-108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</w:pPr>
                        <w:r w:rsidRPr="008477A1"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  <w:t>Ширина, мм,</w:t>
                        </w:r>
                      </w:p>
                    </w:tc>
                    <w:tc>
                      <w:tcPr>
                        <w:tcW w:w="6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textDirection w:val="btLr"/>
                        <w:vAlign w:val="center"/>
                        <w:hideMark/>
                      </w:tcPr>
                      <w:p w:rsidR="00B265AE" w:rsidRPr="00093571" w:rsidRDefault="00B265AE" w:rsidP="00A71FF7">
                        <w:pPr>
                          <w:widowControl w:val="0"/>
                          <w:spacing w:line="276" w:lineRule="auto"/>
                          <w:ind w:left="-142" w:right="-108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</w:pP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  <w:t>Висота мм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textDirection w:val="btLr"/>
                        <w:vAlign w:val="center"/>
                        <w:hideMark/>
                      </w:tcPr>
                      <w:p w:rsidR="00B265AE" w:rsidRPr="008477A1" w:rsidRDefault="00B265AE" w:rsidP="00A71FF7">
                        <w:pPr>
                          <w:autoSpaceDE/>
                          <w:autoSpaceDN/>
                          <w:adjustRightInd/>
                          <w:spacing w:line="276" w:lineRule="auto"/>
                          <w:ind w:left="113" w:right="113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</w:pPr>
                        <w:r w:rsidRPr="008477A1"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  <w:t>Кількість акумуляторів на полиці</w:t>
                        </w:r>
                      </w:p>
                    </w:tc>
                    <w:tc>
                      <w:tcPr>
                        <w:tcW w:w="684" w:type="dxa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B265AE" w:rsidRPr="008477A1" w:rsidRDefault="00B265AE" w:rsidP="00A71FF7">
                        <w:pPr>
                          <w:autoSpaceDE/>
                          <w:autoSpaceDN/>
                          <w:adjustRightInd/>
                          <w:spacing w:line="276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</w:pPr>
                      </w:p>
                    </w:tc>
                  </w:tr>
                  <w:tr w:rsidR="00B265AE" w:rsidRPr="008477A1" w:rsidTr="00C176DE">
                    <w:trPr>
                      <w:trHeight w:val="555"/>
                    </w:trPr>
                    <w:tc>
                      <w:tcPr>
                        <w:tcW w:w="76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B265AE" w:rsidRPr="008477A1" w:rsidRDefault="00B265AE" w:rsidP="00A71FF7">
                        <w:pPr>
                          <w:widowControl w:val="0"/>
                          <w:spacing w:line="276" w:lineRule="auto"/>
                          <w:ind w:right="-108"/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</w:pPr>
                        <w:r w:rsidRPr="008477A1"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  <w:t>12V 38Ah</w:t>
                        </w:r>
                      </w:p>
                    </w:tc>
                    <w:tc>
                      <w:tcPr>
                        <w:tcW w:w="69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B265AE" w:rsidRPr="008477A1" w:rsidRDefault="00B265AE" w:rsidP="00A71FF7">
                        <w:pPr>
                          <w:widowControl w:val="0"/>
                          <w:spacing w:line="276" w:lineRule="auto"/>
                          <w:ind w:left="-142" w:right="-108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</w:pPr>
                        <w:r w:rsidRPr="008477A1"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  <w:t>280</w:t>
                        </w:r>
                      </w:p>
                    </w:tc>
                    <w:tc>
                      <w:tcPr>
                        <w:tcW w:w="69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B265AE" w:rsidRPr="008477A1" w:rsidRDefault="00B265AE" w:rsidP="00A71FF7">
                        <w:pPr>
                          <w:widowControl w:val="0"/>
                          <w:spacing w:line="276" w:lineRule="auto"/>
                          <w:ind w:left="-142" w:right="-108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</w:pPr>
                        <w:r w:rsidRPr="008477A1"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  <w:t>100</w:t>
                        </w:r>
                      </w:p>
                    </w:tc>
                    <w:tc>
                      <w:tcPr>
                        <w:tcW w:w="10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B265AE" w:rsidRPr="008477A1" w:rsidRDefault="00B265AE" w:rsidP="00A71FF7">
                        <w:pPr>
                          <w:widowControl w:val="0"/>
                          <w:spacing w:line="276" w:lineRule="auto"/>
                          <w:ind w:left="-142" w:right="-108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</w:pPr>
                        <w:r w:rsidRPr="008477A1"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  <w:t>190/230</w:t>
                        </w:r>
                      </w:p>
                    </w:tc>
                    <w:tc>
                      <w:tcPr>
                        <w:tcW w:w="6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B265AE" w:rsidRPr="008477A1" w:rsidRDefault="00B265AE" w:rsidP="00A71FF7">
                        <w:pPr>
                          <w:widowControl w:val="0"/>
                          <w:spacing w:line="276" w:lineRule="auto"/>
                          <w:ind w:left="-142" w:right="-108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</w:pPr>
                        <w:r w:rsidRPr="008477A1"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  <w:t>300</w:t>
                        </w:r>
                      </w:p>
                    </w:tc>
                    <w:tc>
                      <w:tcPr>
                        <w:tcW w:w="6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B265AE" w:rsidRPr="008477A1" w:rsidRDefault="00B265AE" w:rsidP="00A71FF7">
                        <w:pPr>
                          <w:widowControl w:val="0"/>
                          <w:spacing w:line="276" w:lineRule="auto"/>
                          <w:ind w:left="-142" w:right="-108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</w:pPr>
                        <w:r w:rsidRPr="008477A1"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  <w:t>400</w:t>
                        </w:r>
                      </w:p>
                    </w:tc>
                    <w:tc>
                      <w:tcPr>
                        <w:tcW w:w="6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B265AE" w:rsidRPr="008477A1" w:rsidRDefault="00B265AE" w:rsidP="00A71FF7">
                        <w:pPr>
                          <w:widowControl w:val="0"/>
                          <w:spacing w:line="276" w:lineRule="auto"/>
                          <w:ind w:left="-142" w:right="-108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</w:pPr>
                        <w:r w:rsidRPr="008477A1"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  <w:t>280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B265AE" w:rsidRPr="008477A1" w:rsidRDefault="00B265AE" w:rsidP="00A71FF7">
                        <w:pPr>
                          <w:widowControl w:val="0"/>
                          <w:spacing w:line="276" w:lineRule="auto"/>
                          <w:ind w:left="-142" w:right="-108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</w:pPr>
                        <w:r w:rsidRPr="008477A1"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  <w:t>4</w:t>
                        </w:r>
                      </w:p>
                    </w:tc>
                    <w:tc>
                      <w:tcPr>
                        <w:tcW w:w="6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B265AE" w:rsidRPr="008477A1" w:rsidRDefault="00B265AE" w:rsidP="00A71FF7">
                        <w:pPr>
                          <w:widowControl w:val="0"/>
                          <w:spacing w:line="276" w:lineRule="auto"/>
                          <w:ind w:left="-142" w:right="-108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</w:pPr>
                        <w:r w:rsidRPr="008477A1"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  <w:t>М8F</w:t>
                        </w:r>
                      </w:p>
                    </w:tc>
                  </w:tr>
                </w:tbl>
                <w:p w:rsidR="00B265AE" w:rsidRPr="00B265AE" w:rsidRDefault="00B265AE" w:rsidP="00A71FF7">
                  <w:pPr>
                    <w:framePr w:hSpace="180" w:wrap="around" w:vAnchor="text" w:hAnchor="margin" w:y="130"/>
                    <w:tabs>
                      <w:tab w:val="left" w:pos="993"/>
                    </w:tabs>
                    <w:autoSpaceDE/>
                    <w:autoSpaceDN/>
                    <w:adjustRightInd/>
                    <w:spacing w:before="120" w:line="276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8.</w:t>
                  </w:r>
                  <w:r w:rsidRPr="00B265AE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uk-UA"/>
                    </w:rPr>
                    <w:t xml:space="preserve">Термін служби повинен становити не менше </w:t>
                  </w:r>
                  <w:r w:rsidRPr="00B265AE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</w:rPr>
                    <w:t>15</w:t>
                  </w:r>
                  <w:r w:rsidRPr="00B265AE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uk-UA"/>
                    </w:rPr>
                    <w:t xml:space="preserve"> років при температурі 20 °С.</w:t>
                  </w:r>
                </w:p>
                <w:p w:rsidR="00B265AE" w:rsidRPr="008477A1" w:rsidRDefault="00B265AE" w:rsidP="00A71FF7">
                  <w:pPr>
                    <w:framePr w:hSpace="180" w:wrap="around" w:vAnchor="text" w:hAnchor="margin" w:y="130"/>
                    <w:autoSpaceDE/>
                    <w:autoSpaceDN/>
                    <w:adjustRightInd/>
                    <w:spacing w:line="276" w:lineRule="auto"/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/>
                    </w:rPr>
                  </w:pPr>
                  <w:r w:rsidRPr="008477A1">
                    <w:rPr>
                      <w:rFonts w:ascii="Times New Roman" w:hAnsi="Times New Roman"/>
                      <w:i/>
                      <w:color w:val="000000"/>
                      <w:sz w:val="20"/>
                      <w:szCs w:val="20"/>
                      <w:lang w:val="uk-UA" w:eastAsia="uk-UA"/>
                    </w:rPr>
                    <w:t>Примітка. У разі відсутності в технічній документації виробника (нормативному документі або витягах з нього, етикетці, паспорті тощо) деяких технічних характеристик з тих, що зазначені у вимогах покупця, постачальником може бути підтверджено відповідність вказаним характеристикам у гарантійному листі, де зазначаються такі характеристики і гарантується їх відповідність вимогам покупця.</w:t>
                  </w:r>
                </w:p>
                <w:p w:rsidR="00B265AE" w:rsidRPr="008477A1" w:rsidRDefault="00B265AE" w:rsidP="00A71FF7">
                  <w:pPr>
                    <w:framePr w:hSpace="180" w:wrap="around" w:vAnchor="text" w:hAnchor="margin" w:y="130"/>
                    <w:tabs>
                      <w:tab w:val="left" w:pos="1418"/>
                      <w:tab w:val="num" w:pos="1637"/>
                    </w:tabs>
                    <w:autoSpaceDE/>
                    <w:autoSpaceDN/>
                    <w:adjustRightInd/>
                    <w:spacing w:line="276" w:lineRule="auto"/>
                    <w:ind w:right="-1"/>
                    <w:jc w:val="both"/>
                    <w:rPr>
                      <w:rFonts w:ascii="Times New Roman" w:eastAsia="Arial Unicode MS" w:hAnsi="Times New Roman"/>
                      <w:color w:val="000000"/>
                      <w:sz w:val="20"/>
                      <w:szCs w:val="20"/>
                      <w:lang w:val="uk-UA" w:eastAsia="uk-UA"/>
                    </w:rPr>
                  </w:pPr>
                  <w:r w:rsidRPr="008477A1">
                    <w:rPr>
                      <w:rFonts w:ascii="Times New Roman" w:eastAsia="Arial Unicode MS" w:hAnsi="Times New Roman"/>
                      <w:color w:val="000000"/>
                      <w:sz w:val="20"/>
                      <w:szCs w:val="20"/>
                      <w:lang w:val="uk-UA" w:eastAsia="uk-UA"/>
                    </w:rPr>
                    <w:t xml:space="preserve">Гарантійний </w:t>
                  </w:r>
                  <w:r w:rsidRPr="008477A1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/>
                    </w:rPr>
                    <w:t xml:space="preserve">строк </w:t>
                  </w:r>
                  <w:r w:rsidRPr="008477A1">
                    <w:rPr>
                      <w:rFonts w:ascii="Times New Roman" w:eastAsia="Arial Unicode MS" w:hAnsi="Times New Roman"/>
                      <w:color w:val="000000"/>
                      <w:sz w:val="20"/>
                      <w:szCs w:val="20"/>
                      <w:lang w:val="uk-UA" w:eastAsia="uk-UA"/>
                    </w:rPr>
                    <w:t>експлуатування повинен становити 36 місяців від дати введення в експлуатування.</w:t>
                  </w:r>
                </w:p>
                <w:p w:rsidR="00B265AE" w:rsidRPr="008477A1" w:rsidRDefault="00B265AE" w:rsidP="00A71FF7">
                  <w:pPr>
                    <w:framePr w:hSpace="180" w:wrap="around" w:vAnchor="text" w:hAnchor="margin" w:y="130"/>
                    <w:tabs>
                      <w:tab w:val="left" w:pos="1418"/>
                      <w:tab w:val="num" w:pos="1637"/>
                    </w:tabs>
                    <w:autoSpaceDE/>
                    <w:autoSpaceDN/>
                    <w:adjustRightInd/>
                    <w:spacing w:line="276" w:lineRule="auto"/>
                    <w:ind w:right="-1"/>
                    <w:jc w:val="both"/>
                    <w:rPr>
                      <w:rFonts w:ascii="Times New Roman" w:eastAsia="Arial Unicode MS" w:hAnsi="Times New Roman"/>
                      <w:color w:val="000000"/>
                      <w:sz w:val="20"/>
                      <w:szCs w:val="20"/>
                      <w:lang w:val="uk-UA" w:eastAsia="uk-UA"/>
                    </w:rPr>
                  </w:pPr>
                  <w:r w:rsidRPr="008477A1">
                    <w:rPr>
                      <w:rFonts w:ascii="Times New Roman" w:eastAsia="Arial Unicode MS" w:hAnsi="Times New Roman"/>
                      <w:color w:val="000000"/>
                      <w:sz w:val="20"/>
                      <w:szCs w:val="20"/>
                      <w:lang w:val="uk-UA" w:eastAsia="uk-UA"/>
                    </w:rPr>
                    <w:t xml:space="preserve">Гарантійний </w:t>
                  </w:r>
                  <w:r w:rsidRPr="008477A1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/>
                    </w:rPr>
                    <w:t xml:space="preserve">строк </w:t>
                  </w:r>
                  <w:r w:rsidRPr="008477A1">
                    <w:rPr>
                      <w:rFonts w:ascii="Times New Roman" w:eastAsia="Arial Unicode MS" w:hAnsi="Times New Roman"/>
                      <w:color w:val="000000"/>
                      <w:sz w:val="20"/>
                      <w:szCs w:val="20"/>
                      <w:lang w:val="uk-UA" w:eastAsia="uk-UA"/>
                    </w:rPr>
                    <w:t xml:space="preserve">зберігання </w:t>
                  </w:r>
                  <w:r w:rsidRPr="008477A1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/>
                    </w:rPr>
                    <w:t xml:space="preserve">повинен </w:t>
                  </w:r>
                  <w:r w:rsidRPr="008477A1">
                    <w:rPr>
                      <w:rFonts w:ascii="Times New Roman" w:eastAsia="Arial Unicode MS" w:hAnsi="Times New Roman"/>
                      <w:color w:val="000000"/>
                      <w:sz w:val="20"/>
                      <w:szCs w:val="20"/>
                      <w:lang w:val="uk-UA" w:eastAsia="uk-UA"/>
                    </w:rPr>
                    <w:t>становити 12 місяців від дати відвантаження споживачу.</w:t>
                  </w:r>
                </w:p>
                <w:p w:rsidR="00B265AE" w:rsidRPr="008477A1" w:rsidRDefault="00B265AE" w:rsidP="00A71FF7">
                  <w:pPr>
                    <w:framePr w:hSpace="180" w:wrap="around" w:vAnchor="text" w:hAnchor="margin" w:y="130"/>
                    <w:autoSpaceDE/>
                    <w:autoSpaceDN/>
                    <w:adjustRightInd/>
                    <w:spacing w:line="276" w:lineRule="auto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/>
                    </w:rPr>
                  </w:pPr>
                  <w:r w:rsidRPr="008477A1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val="uk-UA" w:eastAsia="uk-UA"/>
                    </w:rPr>
                    <w:t>Умови зберігання</w:t>
                  </w:r>
                  <w:r w:rsidRPr="008477A1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/>
                    </w:rPr>
                    <w:t xml:space="preserve"> </w:t>
                  </w:r>
                </w:p>
                <w:p w:rsidR="00B265AE" w:rsidRPr="008477A1" w:rsidRDefault="00B265AE" w:rsidP="00A71FF7">
                  <w:pPr>
                    <w:framePr w:hSpace="180" w:wrap="around" w:vAnchor="text" w:hAnchor="margin" w:y="130"/>
                    <w:autoSpaceDE/>
                    <w:autoSpaceDN/>
                    <w:adjustRightInd/>
                    <w:spacing w:line="276" w:lineRule="auto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/>
                    </w:rPr>
                  </w:pPr>
                  <w:r w:rsidRPr="008477A1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/>
                    </w:rPr>
                    <w:t>Відповідно до нормативного документу виробника.</w:t>
                  </w:r>
                </w:p>
                <w:p w:rsidR="00B265AE" w:rsidRPr="008477A1" w:rsidRDefault="00B265AE" w:rsidP="00A71FF7">
                  <w:pPr>
                    <w:framePr w:hSpace="180" w:wrap="around" w:vAnchor="text" w:hAnchor="margin" w:y="130"/>
                    <w:autoSpaceDE/>
                    <w:autoSpaceDN/>
                    <w:adjustRightInd/>
                    <w:spacing w:line="276" w:lineRule="auto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/>
                    </w:rPr>
                  </w:pPr>
                  <w:r w:rsidRPr="008477A1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val="uk-UA" w:eastAsia="uk-UA"/>
                    </w:rPr>
                    <w:t>Умови транспортування</w:t>
                  </w:r>
                  <w:r w:rsidRPr="008477A1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/>
                    </w:rPr>
                    <w:t xml:space="preserve"> </w:t>
                  </w:r>
                </w:p>
                <w:p w:rsidR="00B265AE" w:rsidRPr="008477A1" w:rsidRDefault="00B265AE" w:rsidP="00A71FF7">
                  <w:pPr>
                    <w:framePr w:hSpace="180" w:wrap="around" w:vAnchor="text" w:hAnchor="margin" w:y="130"/>
                    <w:autoSpaceDE/>
                    <w:autoSpaceDN/>
                    <w:adjustRightInd/>
                    <w:spacing w:line="276" w:lineRule="auto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/>
                    </w:rPr>
                  </w:pPr>
                  <w:r w:rsidRPr="008477A1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/>
                    </w:rPr>
                    <w:t>Відповідно до нормативного документу виробника.</w:t>
                  </w:r>
                </w:p>
                <w:p w:rsidR="00B265AE" w:rsidRPr="008477A1" w:rsidRDefault="00B265AE" w:rsidP="00A71FF7">
                  <w:pPr>
                    <w:framePr w:hSpace="180" w:wrap="around" w:vAnchor="text" w:hAnchor="margin" w:y="130"/>
                    <w:autoSpaceDE/>
                    <w:autoSpaceDN/>
                    <w:adjustRightInd/>
                    <w:spacing w:line="276" w:lineRule="auto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/>
                    </w:rPr>
                  </w:pPr>
                  <w:r w:rsidRPr="008477A1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val="uk-UA" w:eastAsia="uk-UA"/>
                    </w:rPr>
                    <w:t>Умови пакування, маркування</w:t>
                  </w:r>
                  <w:r w:rsidRPr="008477A1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/>
                    </w:rPr>
                    <w:t xml:space="preserve"> </w:t>
                  </w:r>
                </w:p>
                <w:p w:rsidR="00B265AE" w:rsidRPr="00C176DE" w:rsidRDefault="00B265AE" w:rsidP="00A71FF7">
                  <w:pPr>
                    <w:framePr w:hSpace="180" w:wrap="around" w:vAnchor="text" w:hAnchor="margin" w:y="130"/>
                    <w:tabs>
                      <w:tab w:val="left" w:pos="1134"/>
                    </w:tabs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477A1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Відповідно до нормативного документу виробника.</w:t>
                  </w:r>
                </w:p>
              </w:tc>
            </w:tr>
          </w:tbl>
          <w:p w:rsidR="00E14119" w:rsidRDefault="00E14119" w:rsidP="00020FA6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020FA6" w:rsidRPr="002F391C" w:rsidRDefault="00020FA6" w:rsidP="00020FA6">
            <w:pPr>
              <w:contextualSpacing/>
              <w:jc w:val="both"/>
              <w:rPr>
                <w:sz w:val="22"/>
                <w:szCs w:val="22"/>
                <w:lang w:val="uk-UA"/>
              </w:rPr>
            </w:pP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5528" w:type="dxa"/>
          </w:tcPr>
          <w:p w:rsidR="00020FA6" w:rsidRDefault="00020FA6" w:rsidP="00E47058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 w:rsidRPr="00E459A7">
              <w:rPr>
                <w:lang w:val="uk-UA"/>
              </w:rPr>
              <w:lastRenderedPageBreak/>
              <w:t xml:space="preserve">З метою </w:t>
            </w:r>
            <w:r w:rsidRPr="00AC13C1">
              <w:rPr>
                <w:rFonts w:ascii="Times New Roman" w:hAnsi="Times New Roman"/>
                <w:lang w:val="uk-UA"/>
              </w:rPr>
              <w:t xml:space="preserve">забезпечення </w:t>
            </w:r>
            <w:r w:rsidR="002601BF">
              <w:rPr>
                <w:rFonts w:ascii="Times New Roman" w:hAnsi="Times New Roman"/>
                <w:lang w:val="uk-UA"/>
              </w:rPr>
              <w:t xml:space="preserve">безперебійної роботи </w:t>
            </w:r>
            <w:r w:rsidRPr="002601BF">
              <w:rPr>
                <w:rFonts w:ascii="Times New Roman" w:hAnsi="Times New Roman"/>
                <w:lang w:val="uk-UA"/>
              </w:rPr>
              <w:t>технологічн</w:t>
            </w:r>
            <w:r w:rsidR="002601BF" w:rsidRPr="002601BF">
              <w:rPr>
                <w:rFonts w:ascii="Times New Roman" w:hAnsi="Times New Roman"/>
                <w:lang w:val="uk-UA"/>
              </w:rPr>
              <w:t>ого</w:t>
            </w:r>
            <w:r w:rsidRPr="002601BF">
              <w:rPr>
                <w:rFonts w:ascii="Times New Roman" w:hAnsi="Times New Roman"/>
                <w:lang w:val="uk-UA"/>
              </w:rPr>
              <w:t xml:space="preserve"> </w:t>
            </w:r>
            <w:r w:rsidR="002601BF" w:rsidRPr="002601BF">
              <w:rPr>
                <w:rFonts w:ascii="Times New Roman" w:hAnsi="Times New Roman"/>
                <w:lang w:val="uk-UA"/>
              </w:rPr>
              <w:t>транспорту</w:t>
            </w:r>
            <w:r w:rsidRPr="002601BF">
              <w:rPr>
                <w:rFonts w:ascii="Times New Roman" w:hAnsi="Times New Roman"/>
                <w:lang w:val="uk-UA"/>
              </w:rPr>
              <w:t xml:space="preserve"> </w:t>
            </w:r>
            <w:r w:rsidR="002601BF" w:rsidRPr="002601BF">
              <w:rPr>
                <w:rFonts w:ascii="Times New Roman" w:hAnsi="Times New Roman"/>
                <w:lang w:val="uk-UA"/>
              </w:rPr>
              <w:t xml:space="preserve"> об`єктів </w:t>
            </w:r>
            <w:r w:rsidRPr="002601BF">
              <w:rPr>
                <w:rFonts w:ascii="Times New Roman" w:hAnsi="Times New Roman"/>
                <w:lang w:val="uk-UA"/>
              </w:rPr>
              <w:t>інфраструктури         регіональної       ф</w:t>
            </w:r>
            <w:r w:rsidR="002601BF" w:rsidRPr="002601BF">
              <w:rPr>
                <w:rFonts w:ascii="Times New Roman" w:hAnsi="Times New Roman"/>
                <w:lang w:val="uk-UA"/>
              </w:rPr>
              <w:t xml:space="preserve">ілії         «Придніпровська </w:t>
            </w:r>
            <w:r w:rsidRPr="002601BF">
              <w:rPr>
                <w:rFonts w:ascii="Times New Roman" w:hAnsi="Times New Roman"/>
                <w:lang w:val="uk-UA"/>
              </w:rPr>
              <w:t xml:space="preserve">залізниця» АТ </w:t>
            </w:r>
            <w:r w:rsidR="00E47058">
              <w:rPr>
                <w:rFonts w:ascii="Times New Roman" w:hAnsi="Times New Roman"/>
                <w:lang w:val="uk-UA"/>
              </w:rPr>
              <w:t>«</w:t>
            </w:r>
            <w:r w:rsidRPr="002601BF">
              <w:rPr>
                <w:rFonts w:ascii="Times New Roman" w:hAnsi="Times New Roman"/>
                <w:lang w:val="uk-UA"/>
              </w:rPr>
              <w:t>Укрзалізниця»</w:t>
            </w:r>
            <w:r w:rsidR="006B25C2">
              <w:rPr>
                <w:rFonts w:ascii="Times New Roman" w:hAnsi="Times New Roman"/>
                <w:lang w:val="uk-UA"/>
              </w:rPr>
              <w:t xml:space="preserve"> </w:t>
            </w:r>
          </w:p>
          <w:p w:rsidR="006B25C2" w:rsidRPr="006B25C2" w:rsidRDefault="006B25C2" w:rsidP="00E47058">
            <w:pPr>
              <w:ind w:right="360"/>
              <w:jc w:val="center"/>
              <w:rPr>
                <w:rFonts w:ascii="Times New Roman" w:hAnsi="Times New Roman"/>
                <w:b/>
                <w:lang w:val="uk-UA"/>
              </w:rPr>
            </w:pPr>
          </w:p>
          <w:p w:rsidR="008334EA" w:rsidRDefault="008334EA" w:rsidP="002601BF">
            <w:pPr>
              <w:ind w:right="360"/>
              <w:rPr>
                <w:rFonts w:ascii="Times New Roman" w:hAnsi="Times New Roman"/>
                <w:lang w:val="uk-UA"/>
              </w:rPr>
            </w:pPr>
          </w:p>
          <w:p w:rsidR="00E010A0" w:rsidRPr="00852A18" w:rsidRDefault="00E010A0" w:rsidP="00287D5D">
            <w:pPr>
              <w:jc w:val="both"/>
              <w:rPr>
                <w:sz w:val="22"/>
                <w:szCs w:val="22"/>
                <w:lang w:val="uk-UA"/>
              </w:rPr>
            </w:pPr>
            <w:r w:rsidRPr="00852A1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</w:tc>
      </w:tr>
      <w:tr w:rsidR="00020FA6" w:rsidRPr="002F391C" w:rsidTr="00852A18">
        <w:trPr>
          <w:trHeight w:val="772"/>
        </w:trPr>
        <w:tc>
          <w:tcPr>
            <w:tcW w:w="10173" w:type="dxa"/>
          </w:tcPr>
          <w:p w:rsidR="00852A18" w:rsidRDefault="00852A18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</w:p>
          <w:p w:rsidR="00020FA6" w:rsidRPr="00D015DC" w:rsidRDefault="00020FA6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020FA6" w:rsidRPr="002F391C" w:rsidRDefault="007B338D" w:rsidP="00020FA6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87 444,48</w:t>
            </w:r>
            <w:r w:rsidR="00E010A0" w:rsidRPr="00B41653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грн</w:t>
            </w:r>
            <w:r w:rsidR="00E010A0" w:rsidRPr="007B00BB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. </w:t>
            </w:r>
            <w:r w:rsidR="00020FA6" w:rsidRPr="002D041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з урахуванням ПДВ</w:t>
            </w:r>
            <w:r w:rsidR="00852A1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 w:rsidR="00020FA6" w:rsidRPr="002D041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020FA6" w:rsidRPr="002F391C" w:rsidRDefault="00020FA6" w:rsidP="00020FA6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5528" w:type="dxa"/>
          </w:tcPr>
          <w:p w:rsidR="00020FA6" w:rsidRPr="002F391C" w:rsidRDefault="00E47058" w:rsidP="00A71FF7">
            <w:pPr>
              <w:jc w:val="center"/>
              <w:rPr>
                <w:sz w:val="22"/>
                <w:szCs w:val="22"/>
                <w:lang w:val="uk-UA"/>
              </w:rPr>
            </w:pPr>
            <w:r w:rsidRPr="00E47058">
              <w:rPr>
                <w:sz w:val="22"/>
                <w:szCs w:val="22"/>
                <w:lang w:val="uk-UA"/>
              </w:rPr>
              <w:t>За результатами ма</w:t>
            </w:r>
            <w:r>
              <w:rPr>
                <w:sz w:val="22"/>
                <w:szCs w:val="22"/>
                <w:lang w:val="uk-UA"/>
              </w:rPr>
              <w:t xml:space="preserve">ркетингового дослідження ринку 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852A18">
      <w:pgSz w:w="16838" w:h="11906" w:orient="landscape"/>
      <w:pgMar w:top="426" w:right="851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8E3CFE"/>
    <w:multiLevelType w:val="hybridMultilevel"/>
    <w:tmpl w:val="262A6E16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0FA6"/>
    <w:rsid w:val="000259B5"/>
    <w:rsid w:val="00077351"/>
    <w:rsid w:val="0016520D"/>
    <w:rsid w:val="001E23B9"/>
    <w:rsid w:val="002601BF"/>
    <w:rsid w:val="00282FCF"/>
    <w:rsid w:val="00287D5D"/>
    <w:rsid w:val="002D0417"/>
    <w:rsid w:val="002F391C"/>
    <w:rsid w:val="002F4BFF"/>
    <w:rsid w:val="003F1BA1"/>
    <w:rsid w:val="005E3885"/>
    <w:rsid w:val="0063087B"/>
    <w:rsid w:val="006438AE"/>
    <w:rsid w:val="006A0660"/>
    <w:rsid w:val="006A7C5E"/>
    <w:rsid w:val="006B25C2"/>
    <w:rsid w:val="006F02E9"/>
    <w:rsid w:val="00785E49"/>
    <w:rsid w:val="007B338D"/>
    <w:rsid w:val="007F1A4A"/>
    <w:rsid w:val="008334EA"/>
    <w:rsid w:val="00844565"/>
    <w:rsid w:val="00852A18"/>
    <w:rsid w:val="00872A60"/>
    <w:rsid w:val="00950AB6"/>
    <w:rsid w:val="00A71FF7"/>
    <w:rsid w:val="00B265AE"/>
    <w:rsid w:val="00B27CFC"/>
    <w:rsid w:val="00B41653"/>
    <w:rsid w:val="00C176DE"/>
    <w:rsid w:val="00C72CD7"/>
    <w:rsid w:val="00CF39B6"/>
    <w:rsid w:val="00CF4F87"/>
    <w:rsid w:val="00D015DC"/>
    <w:rsid w:val="00DD52CC"/>
    <w:rsid w:val="00E010A0"/>
    <w:rsid w:val="00E14119"/>
    <w:rsid w:val="00E35FE8"/>
    <w:rsid w:val="00E459A7"/>
    <w:rsid w:val="00E47058"/>
    <w:rsid w:val="00EA6244"/>
    <w:rsid w:val="00EB6BA4"/>
    <w:rsid w:val="00EC4C18"/>
    <w:rsid w:val="00F214FD"/>
    <w:rsid w:val="00F24A0E"/>
    <w:rsid w:val="00FB4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5">
    <w:name w:val="Normal (Web)"/>
    <w:aliases w:val="Обычный (Web)"/>
    <w:basedOn w:val="a"/>
    <w:uiPriority w:val="99"/>
    <w:unhideWhenUsed/>
    <w:rsid w:val="00E459A7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6">
    <w:name w:val="Balloon Text"/>
    <w:basedOn w:val="a"/>
    <w:link w:val="a7"/>
    <w:uiPriority w:val="99"/>
    <w:semiHidden/>
    <w:unhideWhenUsed/>
    <w:rsid w:val="00E4705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705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5">
    <w:name w:val="Normal (Web)"/>
    <w:aliases w:val="Обычный (Web)"/>
    <w:basedOn w:val="a"/>
    <w:uiPriority w:val="99"/>
    <w:unhideWhenUsed/>
    <w:rsid w:val="00E459A7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6">
    <w:name w:val="Balloon Text"/>
    <w:basedOn w:val="a"/>
    <w:link w:val="a7"/>
    <w:uiPriority w:val="99"/>
    <w:semiHidden/>
    <w:unhideWhenUsed/>
    <w:rsid w:val="00E4705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705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606</Words>
  <Characters>3457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4055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2023-03-24T13:32:00Z</cp:lastPrinted>
  <dcterms:created xsi:type="dcterms:W3CDTF">2023-04-14T05:09:00Z</dcterms:created>
  <dcterms:modified xsi:type="dcterms:W3CDTF">2023-04-14T05:09:00Z</dcterms:modified>
</cp:coreProperties>
</file>