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rFonts w:ascii="Times New Roman" w:hAnsi="Times New Roman"/>
          <w:lang w:val="uk-UA"/>
        </w:rPr>
      </w:pPr>
      <w:r w:rsidRPr="00CA7553">
        <w:rPr>
          <w:rFonts w:ascii="Times New Roman" w:hAnsi="Times New Roman"/>
        </w:rPr>
        <w:t>Код ДК 021</w:t>
      </w:r>
      <w:r w:rsidRPr="00CA7553">
        <w:rPr>
          <w:rFonts w:ascii="Times New Roman" w:hAnsi="Times New Roman"/>
          <w:lang w:val="uk-UA"/>
        </w:rPr>
        <w:t>:</w:t>
      </w:r>
      <w:r w:rsidR="00B211B9" w:rsidRPr="00CA7553">
        <w:rPr>
          <w:rFonts w:ascii="Times New Roman" w:hAnsi="Times New Roman"/>
        </w:rPr>
        <w:t xml:space="preserve">2015 – </w:t>
      </w:r>
      <w:r w:rsidR="00CA7553" w:rsidRPr="00CA7553">
        <w:rPr>
          <w:rFonts w:ascii="Times New Roman" w:hAnsi="Times New Roman"/>
        </w:rPr>
        <w:t>39830000-9</w:t>
      </w:r>
      <w:r w:rsidR="00CA7553" w:rsidRPr="00CA7553">
        <w:rPr>
          <w:rFonts w:ascii="Times New Roman" w:hAnsi="Times New Roman"/>
          <w:lang w:val="uk-UA"/>
        </w:rPr>
        <w:t xml:space="preserve"> «</w:t>
      </w:r>
      <w:proofErr w:type="spellStart"/>
      <w:r w:rsidR="00CA7553" w:rsidRPr="00CA7553">
        <w:rPr>
          <w:rFonts w:ascii="Times New Roman" w:hAnsi="Times New Roman"/>
        </w:rPr>
        <w:t>Продукція</w:t>
      </w:r>
      <w:proofErr w:type="spellEnd"/>
      <w:r w:rsidR="00CA7553" w:rsidRPr="00CA7553">
        <w:rPr>
          <w:rFonts w:ascii="Times New Roman" w:hAnsi="Times New Roman"/>
        </w:rPr>
        <w:t xml:space="preserve"> для </w:t>
      </w:r>
      <w:proofErr w:type="spellStart"/>
      <w:r w:rsidR="00CA7553" w:rsidRPr="00CA7553">
        <w:rPr>
          <w:rFonts w:ascii="Times New Roman" w:hAnsi="Times New Roman"/>
        </w:rPr>
        <w:t>чищення</w:t>
      </w:r>
      <w:proofErr w:type="spellEnd"/>
      <w:r w:rsidR="00CA7553" w:rsidRPr="00CA7553">
        <w:rPr>
          <w:rFonts w:ascii="Times New Roman" w:hAnsi="Times New Roman"/>
          <w:lang w:val="uk-UA"/>
        </w:rPr>
        <w:t>» (Засіб дезінфікуючий)</w:t>
      </w:r>
    </w:p>
    <w:p w:rsidR="005477C4" w:rsidRDefault="005477C4" w:rsidP="00182D1D">
      <w:pPr>
        <w:jc w:val="center"/>
        <w:rPr>
          <w:rFonts w:ascii="Times New Roman" w:hAnsi="Times New Roman"/>
          <w:lang w:val="uk-UA"/>
        </w:rPr>
      </w:pPr>
    </w:p>
    <w:p w:rsidR="005477C4" w:rsidRDefault="005477C4" w:rsidP="00182D1D">
      <w:pPr>
        <w:jc w:val="center"/>
        <w:rPr>
          <w:rFonts w:ascii="Times New Roman" w:hAnsi="Times New Roman"/>
          <w:lang w:val="uk-UA"/>
        </w:rPr>
      </w:pPr>
      <w:r w:rsidRPr="005477C4">
        <w:rPr>
          <w:rFonts w:ascii="Times New Roman" w:hAnsi="Times New Roman"/>
          <w:lang w:val="uk-UA"/>
        </w:rPr>
        <w:t>UA-2023-03-16-009596-a</w:t>
      </w:r>
      <w:bookmarkStart w:id="0" w:name="_GoBack"/>
      <w:bookmarkEnd w:id="0"/>
    </w:p>
    <w:p w:rsidR="005477C4" w:rsidRPr="00CA7553" w:rsidRDefault="005477C4" w:rsidP="00182D1D">
      <w:pPr>
        <w:jc w:val="center"/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345"/>
        <w:gridCol w:w="9214"/>
      </w:tblGrid>
      <w:tr w:rsidR="000259B5" w:rsidTr="005477C4">
        <w:trPr>
          <w:trHeight w:val="595"/>
        </w:trPr>
        <w:tc>
          <w:tcPr>
            <w:tcW w:w="634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21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AD4A4F" w:rsidRPr="00D07EC2" w:rsidTr="00AD4A4F">
        <w:trPr>
          <w:trHeight w:val="586"/>
        </w:trPr>
        <w:tc>
          <w:tcPr>
            <w:tcW w:w="6345" w:type="dxa"/>
            <w:vAlign w:val="center"/>
          </w:tcPr>
          <w:p w:rsidR="005477C4" w:rsidRPr="005477C4" w:rsidRDefault="005477C4" w:rsidP="003873AA">
            <w:pPr>
              <w:jc w:val="both"/>
              <w:rPr>
                <w:rFonts w:eastAsia="Calibri"/>
                <w:i/>
                <w:color w:val="000000"/>
                <w:sz w:val="22"/>
                <w:szCs w:val="22"/>
                <w:u w:val="single"/>
                <w:lang w:val="uk-UA"/>
              </w:rPr>
            </w:pPr>
            <w:r w:rsidRPr="005477C4">
              <w:rPr>
                <w:rFonts w:eastAsia="Calibri"/>
                <w:i/>
                <w:color w:val="000000"/>
                <w:sz w:val="22"/>
                <w:szCs w:val="22"/>
                <w:u w:val="single"/>
                <w:lang w:val="uk-UA"/>
              </w:rPr>
              <w:t>Технічні та якісні характеристики:</w:t>
            </w:r>
          </w:p>
          <w:p w:rsidR="005477C4" w:rsidRDefault="005477C4" w:rsidP="003873A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1660">
              <w:rPr>
                <w:rFonts w:eastAsia="Calibri"/>
                <w:color w:val="000000"/>
                <w:sz w:val="28"/>
                <w:szCs w:val="28"/>
                <w:lang w:val="uk-UA"/>
              </w:rPr>
              <w:t xml:space="preserve">Засіб </w:t>
            </w:r>
            <w:proofErr w:type="spellStart"/>
            <w:r w:rsidRPr="00FE1660">
              <w:rPr>
                <w:rFonts w:eastAsia="Calibri"/>
                <w:color w:val="000000"/>
                <w:sz w:val="28"/>
                <w:szCs w:val="28"/>
                <w:lang w:val="uk-UA"/>
              </w:rPr>
              <w:t>дезинфікуючий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5477C4" w:rsidRDefault="005477C4" w:rsidP="003873A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873AA" w:rsidRPr="00FE1660" w:rsidRDefault="003873AA" w:rsidP="003873A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1660">
              <w:rPr>
                <w:rFonts w:ascii="Times New Roman" w:hAnsi="Times New Roman"/>
                <w:sz w:val="28"/>
                <w:szCs w:val="28"/>
                <w:lang w:val="uk-UA"/>
              </w:rPr>
              <w:t>Галузь застосування - застосовується  для дезінфекції поверхонь в приміщеннях, санітарно-технічного обладнання, посуду, білизни, виробів медичного призначення, предметів догляду за хворими при інфекціях бактеріальної (включаючи туберкульоз), грибкової і вірусної (включаючи гепатити та СНІД) етіології в інфекційних вогнищах.</w:t>
            </w:r>
          </w:p>
          <w:p w:rsidR="003873AA" w:rsidRPr="00FE1660" w:rsidRDefault="003873AA" w:rsidP="003873AA">
            <w:pPr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E1660">
              <w:rPr>
                <w:rFonts w:ascii="Times New Roman" w:hAnsi="Times New Roman"/>
                <w:sz w:val="28"/>
                <w:szCs w:val="28"/>
              </w:rPr>
              <w:t xml:space="preserve">Склад: Активно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діючою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Речовини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є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гіпохлоріт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натрію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Початковий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вмі</w:t>
            </w:r>
            <w:proofErr w:type="gramStart"/>
            <w:r w:rsidRPr="00FE1660">
              <w:rPr>
                <w:rFonts w:ascii="Times New Roman" w:hAnsi="Times New Roman"/>
                <w:sz w:val="28"/>
                <w:szCs w:val="28"/>
              </w:rPr>
              <w:t>ст</w:t>
            </w:r>
            <w:proofErr w:type="spellEnd"/>
            <w:proofErr w:type="gram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активного хлору в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засобі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(концентрат) 7,0-9,0%. До складу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засоби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також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входять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миючі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антікорозійні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стабілізуючі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</w:rPr>
              <w:t>ароматізуючі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</w:rPr>
              <w:t xml:space="preserve"> добавки.</w:t>
            </w:r>
            <w:r w:rsidRPr="00FE166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Тип </w:t>
            </w:r>
            <w:proofErr w:type="spellStart"/>
            <w:r w:rsidRPr="00FE166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засоб</w:t>
            </w:r>
            <w:proofErr w:type="gramStart"/>
            <w:r w:rsidRPr="00FE166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у</w:t>
            </w:r>
            <w:proofErr w:type="spellEnd"/>
            <w:r w:rsidRPr="00FE1660">
              <w:rPr>
                <w:rFonts w:ascii="Times New Roman" w:hAnsi="Times New Roman"/>
                <w:sz w:val="28"/>
                <w:szCs w:val="28"/>
                <w:lang w:eastAsia="uk-UA"/>
              </w:rPr>
              <w:t>-</w:t>
            </w:r>
            <w:proofErr w:type="gramEnd"/>
            <w:hyperlink r:id="rId5" w:history="1">
              <w:r w:rsidRPr="00FE1660">
                <w:rPr>
                  <w:rFonts w:ascii="Times New Roman" w:hAnsi="Times New Roman"/>
                  <w:sz w:val="28"/>
                  <w:szCs w:val="28"/>
                  <w:bdr w:val="none" w:sz="0" w:space="0" w:color="auto" w:frame="1"/>
                  <w:lang w:val="uk-UA" w:eastAsia="uk-UA"/>
                </w:rPr>
                <w:t>р</w:t>
              </w:r>
              <w:proofErr w:type="spellStart"/>
              <w:r w:rsidRPr="00FE1660">
                <w:rPr>
                  <w:rFonts w:ascii="Times New Roman" w:hAnsi="Times New Roman"/>
                  <w:sz w:val="28"/>
                  <w:szCs w:val="28"/>
                  <w:bdr w:val="none" w:sz="0" w:space="0" w:color="auto" w:frame="1"/>
                  <w:lang w:eastAsia="uk-UA"/>
                </w:rPr>
                <w:t>ідина</w:t>
              </w:r>
              <w:proofErr w:type="spellEnd"/>
            </w:hyperlink>
            <w:r w:rsidRPr="00FE166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. </w:t>
            </w:r>
            <w:r w:rsidRPr="00FE1660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Поставляється в тарі до 10 л. Гарантійний термін зберігання не менше 12 місяців.</w:t>
            </w:r>
          </w:p>
          <w:p w:rsidR="007863EF" w:rsidRPr="007863EF" w:rsidRDefault="007863EF" w:rsidP="007863EF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214" w:type="dxa"/>
          </w:tcPr>
          <w:p w:rsidR="005477C4" w:rsidRDefault="005477C4" w:rsidP="005477C4">
            <w:pPr>
              <w:rPr>
                <w:rFonts w:ascii="Times New Roman" w:hAnsi="Times New Roman"/>
                <w:lang w:val="uk-UA"/>
              </w:rPr>
            </w:pPr>
            <w:r w:rsidRPr="007863EF">
              <w:rPr>
                <w:rFonts w:ascii="Times New Roman" w:hAnsi="Times New Roman"/>
                <w:lang w:val="uk-UA"/>
              </w:rPr>
              <w:t>Засоби гігієни працівників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  <w:p w:rsidR="00AD4A4F" w:rsidRPr="00AD4A4F" w:rsidRDefault="005477C4" w:rsidP="005477C4">
            <w:pPr>
              <w:ind w:firstLine="709"/>
              <w:rPr>
                <w:rFonts w:ascii="Times New Roman" w:hAnsi="Times New Roman"/>
                <w:lang w:val="uk-UA"/>
              </w:rPr>
            </w:pPr>
            <w:r w:rsidRPr="00AD4A4F">
              <w:rPr>
                <w:rFonts w:ascii="Times New Roman" w:hAnsi="Times New Roman"/>
                <w:lang w:val="uk-UA"/>
              </w:rPr>
              <w:t xml:space="preserve">Наказом від 06 грудня 2000 р. № 561-Ц затверджено Положення щодо забезпечення працівників залізничного транспорту України </w:t>
            </w:r>
            <w:proofErr w:type="spellStart"/>
            <w:r w:rsidRPr="00AD4A4F">
              <w:rPr>
                <w:rFonts w:ascii="Times New Roman" w:hAnsi="Times New Roman"/>
                <w:lang w:val="uk-UA"/>
              </w:rPr>
              <w:t>змиваючими</w:t>
            </w:r>
            <w:proofErr w:type="spellEnd"/>
            <w:r w:rsidRPr="00AD4A4F">
              <w:rPr>
                <w:rFonts w:ascii="Times New Roman" w:hAnsi="Times New Roman"/>
                <w:lang w:val="uk-UA"/>
              </w:rPr>
              <w:t xml:space="preserve"> засобами. У відповідності до Закону України «Про охорону праці» на роботах із шкідливими умовами праці, а також роботах, пов’язаних із забрудненням працівникам безплатно видається мило.  </w:t>
            </w:r>
          </w:p>
        </w:tc>
      </w:tr>
      <w:tr w:rsidR="005477C4" w:rsidRPr="00D07EC2" w:rsidTr="005477C4">
        <w:trPr>
          <w:trHeight w:val="586"/>
        </w:trPr>
        <w:tc>
          <w:tcPr>
            <w:tcW w:w="6345" w:type="dxa"/>
            <w:vAlign w:val="center"/>
          </w:tcPr>
          <w:p w:rsidR="005477C4" w:rsidRPr="003873AA" w:rsidRDefault="005477C4" w:rsidP="005477C4">
            <w:pPr>
              <w:rPr>
                <w:lang w:val="uk-UA"/>
              </w:rPr>
            </w:pPr>
            <w:r w:rsidRPr="003873AA">
              <w:rPr>
                <w:rFonts w:ascii="Times New Roman" w:hAnsi="Times New Roman"/>
                <w:color w:val="000000"/>
                <w:lang w:val="uk-UA"/>
              </w:rPr>
              <w:t>Очікувана вартість закупівлі: 333 828,00</w:t>
            </w:r>
            <w:r w:rsidRPr="003873AA">
              <w:rPr>
                <w:rFonts w:ascii="Times New Roman" w:hAnsi="Times New Roman"/>
                <w:lang w:val="uk-UA"/>
              </w:rPr>
              <w:t xml:space="preserve"> грн. з ПДВ  (триста тридцять три тисячі вісімсот двадцять вісім гривень 00 коп.), 278 190,00 грн. без ПДВ ( двісті сімдесят вісім тисяч сто дев’яносто гривень 00 коп.</w:t>
            </w:r>
          </w:p>
          <w:p w:rsidR="005477C4" w:rsidRPr="005477C4" w:rsidRDefault="005477C4" w:rsidP="003873AA">
            <w:pPr>
              <w:jc w:val="both"/>
              <w:rPr>
                <w:rFonts w:eastAsia="Calibri"/>
                <w:i/>
                <w:color w:val="000000"/>
                <w:sz w:val="22"/>
                <w:szCs w:val="22"/>
                <w:u w:val="single"/>
                <w:lang w:val="uk-UA"/>
              </w:rPr>
            </w:pPr>
          </w:p>
        </w:tc>
        <w:tc>
          <w:tcPr>
            <w:tcW w:w="9214" w:type="dxa"/>
            <w:vAlign w:val="center"/>
          </w:tcPr>
          <w:p w:rsidR="005477C4" w:rsidRPr="005477C4" w:rsidRDefault="005477C4" w:rsidP="005477C4">
            <w:pPr>
              <w:jc w:val="center"/>
              <w:rPr>
                <w:sz w:val="28"/>
                <w:szCs w:val="28"/>
                <w:lang w:val="uk-UA"/>
              </w:rPr>
            </w:pPr>
            <w:r w:rsidRPr="005477C4">
              <w:rPr>
                <w:sz w:val="28"/>
                <w:szCs w:val="28"/>
                <w:lang w:val="uk-UA"/>
              </w:rPr>
              <w:t>За результатами маркетингового дослідження ринку</w:t>
            </w:r>
          </w:p>
          <w:p w:rsidR="005477C4" w:rsidRPr="007863EF" w:rsidRDefault="005477C4" w:rsidP="005477C4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</w:tbl>
    <w:p w:rsidR="005477C4" w:rsidRPr="003873AA" w:rsidRDefault="005477C4">
      <w:pPr>
        <w:rPr>
          <w:lang w:val="uk-UA"/>
        </w:rPr>
      </w:pPr>
    </w:p>
    <w:sectPr w:rsidR="005477C4" w:rsidRPr="003873AA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F391C"/>
    <w:rsid w:val="003505B8"/>
    <w:rsid w:val="003873AA"/>
    <w:rsid w:val="003E53CD"/>
    <w:rsid w:val="005477C4"/>
    <w:rsid w:val="006D11A9"/>
    <w:rsid w:val="0071594B"/>
    <w:rsid w:val="007863EF"/>
    <w:rsid w:val="00855AFB"/>
    <w:rsid w:val="008D6146"/>
    <w:rsid w:val="008D6488"/>
    <w:rsid w:val="009370AD"/>
    <w:rsid w:val="00950AB6"/>
    <w:rsid w:val="00AD4A4F"/>
    <w:rsid w:val="00B211B9"/>
    <w:rsid w:val="00B56BBC"/>
    <w:rsid w:val="00B66749"/>
    <w:rsid w:val="00CA7553"/>
    <w:rsid w:val="00CF3EDA"/>
    <w:rsid w:val="00D07EC2"/>
    <w:rsid w:val="00D15BB9"/>
    <w:rsid w:val="00D17822"/>
    <w:rsid w:val="00D35C72"/>
    <w:rsid w:val="00D75542"/>
    <w:rsid w:val="00D859A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zetka.com.ua/ua/sredstva-dlya-ruchnogo-mitya/c4632040/tip-sredstva-72039=31462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2022-09-20T14:02:00Z</cp:lastPrinted>
  <dcterms:created xsi:type="dcterms:W3CDTF">2023-04-14T08:04:00Z</dcterms:created>
  <dcterms:modified xsi:type="dcterms:W3CDTF">2023-04-14T08:04:00Z</dcterms:modified>
</cp:coreProperties>
</file>