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E35" w:rsidRPr="00081E35" w:rsidRDefault="00E459A7" w:rsidP="00081E35">
      <w:pPr>
        <w:jc w:val="center"/>
        <w:rPr>
          <w:b/>
          <w:sz w:val="28"/>
          <w:szCs w:val="28"/>
          <w:lang w:val="uk-UA"/>
        </w:rPr>
      </w:pPr>
      <w:r w:rsidRPr="00081E35">
        <w:rPr>
          <w:b/>
          <w:sz w:val="28"/>
          <w:szCs w:val="28"/>
          <w:lang w:val="uk-UA"/>
        </w:rPr>
        <w:t xml:space="preserve">ДК  021-2015 – </w:t>
      </w:r>
      <w:r w:rsidR="00081E35" w:rsidRPr="00081E35">
        <w:rPr>
          <w:b/>
          <w:sz w:val="28"/>
          <w:szCs w:val="28"/>
          <w:lang w:val="uk-UA"/>
        </w:rPr>
        <w:t>34630000-2 «Частини залізничних або трамвайних локомотивів чи рейкового рухомого складу; обладнання для контролю залізничного руху»</w:t>
      </w:r>
    </w:p>
    <w:p w:rsidR="00CF4F87" w:rsidRDefault="00081E35" w:rsidP="00081E35">
      <w:pPr>
        <w:jc w:val="center"/>
        <w:rPr>
          <w:b/>
          <w:sz w:val="28"/>
          <w:szCs w:val="28"/>
          <w:lang w:val="uk-UA"/>
        </w:rPr>
      </w:pPr>
      <w:r w:rsidRPr="00081E35">
        <w:rPr>
          <w:b/>
          <w:sz w:val="28"/>
          <w:szCs w:val="28"/>
          <w:lang w:val="uk-UA"/>
        </w:rPr>
        <w:t xml:space="preserve"> (Датчик ДЕ-96)</w:t>
      </w:r>
    </w:p>
    <w:p w:rsidR="00DE793A" w:rsidRDefault="00DE793A" w:rsidP="00081E35">
      <w:pPr>
        <w:jc w:val="center"/>
        <w:rPr>
          <w:b/>
          <w:sz w:val="28"/>
          <w:szCs w:val="28"/>
          <w:lang w:val="uk-UA"/>
        </w:rPr>
      </w:pPr>
    </w:p>
    <w:p w:rsidR="00DE793A" w:rsidRDefault="00DE793A" w:rsidP="00081E35">
      <w:pPr>
        <w:jc w:val="center"/>
        <w:rPr>
          <w:b/>
          <w:sz w:val="28"/>
          <w:szCs w:val="28"/>
          <w:lang w:val="uk-UA"/>
        </w:rPr>
      </w:pPr>
      <w:r w:rsidRPr="00DE793A">
        <w:rPr>
          <w:b/>
          <w:sz w:val="28"/>
          <w:szCs w:val="28"/>
        </w:rPr>
        <w:t>UA-2023-03-30-004790-a</w:t>
      </w:r>
    </w:p>
    <w:p w:rsidR="00DE793A" w:rsidRPr="00DE793A" w:rsidRDefault="00DE793A" w:rsidP="00081E35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081E35" w:rsidTr="00020FA6">
        <w:trPr>
          <w:trHeight w:val="2160"/>
        </w:trPr>
        <w:tc>
          <w:tcPr>
            <w:tcW w:w="10173" w:type="dxa"/>
          </w:tcPr>
          <w:p w:rsidR="00E47058" w:rsidRPr="002F391C" w:rsidRDefault="00020FA6" w:rsidP="005B11C6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081E35" w:rsidRPr="009E746E" w:rsidTr="001E23B9">
              <w:trPr>
                <w:trHeight w:val="1705"/>
                <w:jc w:val="center"/>
              </w:trPr>
              <w:tc>
                <w:tcPr>
                  <w:tcW w:w="35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1E35" w:rsidRPr="009E746E" w:rsidRDefault="00081E35" w:rsidP="00DE793A">
                  <w:pPr>
                    <w:framePr w:hSpace="180" w:wrap="around" w:vAnchor="text" w:hAnchor="margin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62E1">
                    <w:rPr>
                      <w:rFonts w:ascii="Times New Roman" w:hAnsi="Times New Roman"/>
                      <w:sz w:val="22"/>
                      <w:szCs w:val="22"/>
                    </w:rPr>
                    <w:t>Датчик ДЕ-96</w:t>
                  </w:r>
                </w:p>
              </w:tc>
              <w:tc>
                <w:tcPr>
                  <w:tcW w:w="7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Номінальна напруга живлення постійного струму датчика повинна бути: 12±1 В;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Вихідний сигнал датчика в режимі очікування повинен бути: 3,5±1 мА;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Вихідний сигнал датчика в режимі фіксації колеса рухомої одиниці повинен бути: 20±5 мА;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Опір ізоляції між корпусом датчика і електричними виводами, при температурі плюс 20 </w:t>
                  </w: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С і відносній вологості 80% повинен бути не менше: 40 </w:t>
                  </w:r>
                  <w:proofErr w:type="spellStart"/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МОм</w:t>
                  </w:r>
                  <w:proofErr w:type="spellEnd"/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Різьбові з’єднання повинні бути надійно захищені від </w:t>
                  </w:r>
                  <w:proofErr w:type="spellStart"/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самовідгвинчування</w:t>
                  </w:r>
                  <w:proofErr w:type="spellEnd"/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Працездатність датчика не повинна залежати від полярності живлення;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Датчик в робочому стані повинен витримувати зміну напруги живлення до 24 В;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Датчик повинен працювати при швидкостях рухомого складу від 1 км/год до 160 км/год;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Ступінь захищеності повинна становити не менше ІР67;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Працездатність датчика ДЕ-96 повинна забезпечуватись в температурному діапазоні від мінус 40 </w:t>
                  </w: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С до плюс 60 </w:t>
                  </w: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С;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Датчики у робочому стані повинні бути стійкими і міцними під дією верхнього значення відносної вологості 100% при температурі плюс 25 </w:t>
                  </w: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С;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Датчики повинні бути стійкими в умовах інею і роси.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До комплекту постачання повинні входити: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-датчик електронний фіксації проходу колісних пар ДЕ-96 – 1 шт.;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-комплект кріплення датчика до рейки Р-65 – 1 комплект;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-паспорт – 1 шт.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Умови зберігання 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Відповідно до нормативного документу виробника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Умови транспортування 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Відповідно до нормативного документу виробника</w:t>
                  </w:r>
                </w:p>
                <w:p w:rsidR="00081E35" w:rsidRPr="005B11C6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Умови пакування, маркування </w:t>
                  </w:r>
                </w:p>
                <w:p w:rsidR="00081E35" w:rsidRPr="00EE18CE" w:rsidRDefault="00081E35" w:rsidP="00DE793A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5B11C6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Відповідно до нормативного документу виробника</w:t>
                  </w:r>
                </w:p>
              </w:tc>
            </w:tr>
          </w:tbl>
          <w:p w:rsidR="00081E35" w:rsidRPr="002F391C" w:rsidRDefault="00020FA6" w:rsidP="00081E35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E47058">
              <w:t xml:space="preserve"> </w:t>
            </w:r>
          </w:p>
          <w:p w:rsidR="00081E35" w:rsidRPr="005B11C6" w:rsidRDefault="00081E35" w:rsidP="00081E35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5B11C6">
              <w:rPr>
                <w:sz w:val="20"/>
                <w:szCs w:val="20"/>
                <w:lang w:val="uk-UA"/>
              </w:rPr>
              <w:t xml:space="preserve">Гарантійні зобов’язання </w:t>
            </w:r>
          </w:p>
          <w:p w:rsidR="00081E35" w:rsidRPr="005B11C6" w:rsidRDefault="00081E35" w:rsidP="00081E35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5B11C6">
              <w:rPr>
                <w:sz w:val="20"/>
                <w:szCs w:val="20"/>
                <w:lang w:val="uk-UA"/>
              </w:rPr>
              <w:t>Гарантійний строк експлуатування повинен становити 36 місяців від дати введення в експлуатування при умові попереднього зберігання не більше ніж 12 місяців від дати відвантаження споживачу.</w:t>
            </w:r>
          </w:p>
          <w:p w:rsidR="00020FA6" w:rsidRPr="002F391C" w:rsidRDefault="00081E35" w:rsidP="00081E35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r w:rsidRPr="005B11C6">
              <w:rPr>
                <w:sz w:val="20"/>
                <w:szCs w:val="20"/>
                <w:lang w:val="uk-UA"/>
              </w:rPr>
              <w:t>Гарантійний строк зберігання повинен становити 12 місяців від дати відвантаження споживачу.</w:t>
            </w:r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  <w:r w:rsidR="003637AE" w:rsidRPr="003637AE">
              <w:rPr>
                <w:lang w:val="uk-UA"/>
              </w:rPr>
              <w:t xml:space="preserve"> </w:t>
            </w:r>
            <w:r w:rsidR="003637AE" w:rsidRPr="003637AE">
              <w:rPr>
                <w:rFonts w:ascii="Times New Roman" w:hAnsi="Times New Roman"/>
                <w:lang w:val="uk-UA"/>
              </w:rPr>
              <w:t>у відповідності з вимогами п. 10.5.1, 10.5.3, 10.5.4 Інструкції з технічного обслуговування пристроїв механізованих і автоматизованих сортувальних гірок на залізницях України ЦШ-0048.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081E35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127 440,00 г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E47058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та </w:t>
            </w:r>
            <w:r w:rsidRPr="00E47058">
              <w:rPr>
                <w:sz w:val="22"/>
                <w:szCs w:val="22"/>
                <w:lang w:val="uk-UA"/>
              </w:rPr>
              <w:t>вартісних показників останньої закупівлі</w:t>
            </w:r>
            <w:r>
              <w:rPr>
                <w:sz w:val="22"/>
                <w:szCs w:val="22"/>
                <w:lang w:val="uk-UA"/>
              </w:rPr>
              <w:t xml:space="preserve"> по </w:t>
            </w:r>
            <w:r>
              <w:t xml:space="preserve"> </w:t>
            </w:r>
            <w:r w:rsidRPr="00E47058">
              <w:rPr>
                <w:sz w:val="22"/>
                <w:szCs w:val="22"/>
                <w:lang w:val="uk-UA"/>
              </w:rPr>
              <w:t xml:space="preserve">АТ </w:t>
            </w:r>
            <w:r>
              <w:rPr>
                <w:sz w:val="22"/>
                <w:szCs w:val="22"/>
                <w:lang w:val="uk-UA"/>
              </w:rPr>
              <w:t>«</w:t>
            </w:r>
            <w:r w:rsidRPr="00E47058">
              <w:rPr>
                <w:sz w:val="22"/>
                <w:szCs w:val="22"/>
                <w:lang w:val="uk-UA"/>
              </w:rPr>
              <w:t>Укрзалізниця»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081E35"/>
    <w:rsid w:val="000E0978"/>
    <w:rsid w:val="0016520D"/>
    <w:rsid w:val="001E23B9"/>
    <w:rsid w:val="002601BF"/>
    <w:rsid w:val="00287D5D"/>
    <w:rsid w:val="002D0417"/>
    <w:rsid w:val="002F391C"/>
    <w:rsid w:val="003637AE"/>
    <w:rsid w:val="003F1BA1"/>
    <w:rsid w:val="005B11C6"/>
    <w:rsid w:val="005E3885"/>
    <w:rsid w:val="006A7C5E"/>
    <w:rsid w:val="006F02E9"/>
    <w:rsid w:val="008334EA"/>
    <w:rsid w:val="00852A18"/>
    <w:rsid w:val="00872A60"/>
    <w:rsid w:val="00950AB6"/>
    <w:rsid w:val="00B41653"/>
    <w:rsid w:val="00CF39B6"/>
    <w:rsid w:val="00CF4F87"/>
    <w:rsid w:val="00D015DC"/>
    <w:rsid w:val="00DB7261"/>
    <w:rsid w:val="00DD52CC"/>
    <w:rsid w:val="00DE793A"/>
    <w:rsid w:val="00E010A0"/>
    <w:rsid w:val="00E459A7"/>
    <w:rsid w:val="00E47058"/>
    <w:rsid w:val="00EA6244"/>
    <w:rsid w:val="00EB6BA4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2023-03-29T12:08:00Z</cp:lastPrinted>
  <dcterms:created xsi:type="dcterms:W3CDTF">2023-04-14T07:19:00Z</dcterms:created>
  <dcterms:modified xsi:type="dcterms:W3CDTF">2023-04-14T07:19:00Z</dcterms:modified>
</cp:coreProperties>
</file>