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Pr="005C1409">
        <w:rPr>
          <w:b/>
          <w:lang w:val="uk-UA"/>
        </w:rPr>
        <w:t>021-2015 – 14</w:t>
      </w:r>
      <w:r w:rsidR="00BA571A" w:rsidRPr="005C1409">
        <w:rPr>
          <w:b/>
          <w:lang w:val="uk-UA"/>
        </w:rPr>
        <w:t>1</w:t>
      </w:r>
      <w:r w:rsidR="00A91A87">
        <w:rPr>
          <w:b/>
          <w:lang w:val="uk-UA"/>
        </w:rPr>
        <w:t>9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3A58D4">
        <w:rPr>
          <w:b/>
          <w:lang w:val="uk-UA"/>
        </w:rPr>
        <w:t>8</w:t>
      </w:r>
      <w:r w:rsidRPr="005C1409">
        <w:rPr>
          <w:b/>
          <w:lang w:val="uk-UA"/>
        </w:rPr>
        <w:t xml:space="preserve"> «</w:t>
      </w:r>
      <w:r w:rsidR="00370431" w:rsidRPr="005C1409">
        <w:rPr>
          <w:b/>
          <w:lang w:val="uk-UA"/>
        </w:rPr>
        <w:t>К</w:t>
      </w:r>
      <w:r w:rsidR="00BA571A" w:rsidRPr="005C1409">
        <w:rPr>
          <w:b/>
          <w:lang w:val="uk-UA"/>
        </w:rPr>
        <w:t>онструкційн</w:t>
      </w:r>
      <w:r w:rsidR="00370431" w:rsidRPr="005C1409">
        <w:rPr>
          <w:b/>
          <w:lang w:val="uk-UA"/>
        </w:rPr>
        <w:t>і</w:t>
      </w:r>
      <w:r w:rsidR="00BA571A" w:rsidRPr="005C1409">
        <w:rPr>
          <w:b/>
          <w:lang w:val="uk-UA"/>
        </w:rPr>
        <w:t xml:space="preserve"> матеріали</w:t>
      </w:r>
      <w:r w:rsidR="00A91A87">
        <w:rPr>
          <w:b/>
          <w:lang w:val="uk-UA"/>
        </w:rPr>
        <w:t xml:space="preserve"> різні</w:t>
      </w:r>
      <w:r w:rsidR="00BA571A" w:rsidRPr="005C1409">
        <w:rPr>
          <w:b/>
          <w:lang w:val="uk-UA"/>
        </w:rPr>
        <w:t>» (</w:t>
      </w:r>
      <w:r w:rsidR="00A91A87">
        <w:rPr>
          <w:b/>
          <w:lang w:val="uk-UA"/>
        </w:rPr>
        <w:t xml:space="preserve">лист </w:t>
      </w:r>
      <w:proofErr w:type="spellStart"/>
      <w:r w:rsidR="00A91A87">
        <w:rPr>
          <w:b/>
          <w:lang w:val="uk-UA"/>
        </w:rPr>
        <w:t>полікарбонатний</w:t>
      </w:r>
      <w:proofErr w:type="spellEnd"/>
      <w:r w:rsidRPr="005C1409">
        <w:rPr>
          <w:b/>
          <w:lang w:val="uk-UA"/>
        </w:rPr>
        <w:t>)</w:t>
      </w:r>
    </w:p>
    <w:p w:rsidR="000628DF" w:rsidRPr="005C1409" w:rsidRDefault="000628DF" w:rsidP="00F713C8">
      <w:pPr>
        <w:jc w:val="center"/>
        <w:rPr>
          <w:b/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UA-2023-03-31-000091-a</w:t>
        </w:r>
      </w:hyperlink>
      <w:bookmarkStart w:id="0" w:name="_GoBack"/>
      <w:bookmarkEnd w:id="0"/>
    </w:p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3A7C90" w:rsidRDefault="003A7C90" w:rsidP="003A7C90">
            <w:pPr>
              <w:spacing w:after="45"/>
              <w:outlineLvl w:val="2"/>
              <w:rPr>
                <w:lang w:val="uk-UA"/>
              </w:rPr>
            </w:pPr>
          </w:p>
          <w:p w:rsidR="001C3E4F" w:rsidRPr="00367760" w:rsidRDefault="001A0057" w:rsidP="001C3E4F">
            <w:pPr>
              <w:jc w:val="both"/>
              <w:rPr>
                <w:rFonts w:ascii="Times New Roman" w:hAnsi="Times New Roman"/>
                <w:color w:val="000000" w:themeColor="text1"/>
                <w:lang w:val="uk-UA"/>
              </w:rPr>
            </w:pPr>
            <w:r>
              <w:rPr>
                <w:lang w:val="uk-UA"/>
              </w:rPr>
              <w:t xml:space="preserve"> </w:t>
            </w:r>
            <w:proofErr w:type="spellStart"/>
            <w:r w:rsidR="001C3E4F" w:rsidRPr="00367760">
              <w:rPr>
                <w:rFonts w:ascii="Times New Roman" w:hAnsi="Times New Roman"/>
                <w:b/>
                <w:color w:val="000000" w:themeColor="text1"/>
                <w:lang w:val="uk-UA"/>
              </w:rPr>
              <w:t>Сотовий</w:t>
            </w:r>
            <w:proofErr w:type="spellEnd"/>
            <w:r w:rsidR="001C3E4F" w:rsidRPr="00367760">
              <w:rPr>
                <w:rFonts w:ascii="Times New Roman" w:hAnsi="Times New Roman"/>
                <w:b/>
                <w:color w:val="000000" w:themeColor="text1"/>
                <w:lang w:val="uk-UA"/>
              </w:rPr>
              <w:t xml:space="preserve"> (структурований)  полікарбонат – </w:t>
            </w:r>
            <w:r w:rsidR="001C3E4F" w:rsidRPr="00367760">
              <w:rPr>
                <w:rFonts w:ascii="Times New Roman" w:hAnsi="Times New Roman"/>
                <w:color w:val="000000" w:themeColor="text1"/>
                <w:lang w:val="uk-UA"/>
              </w:rPr>
              <w:t>полімерний лист</w:t>
            </w:r>
            <w:r w:rsidR="001C3E4F" w:rsidRPr="00367760">
              <w:rPr>
                <w:rFonts w:ascii="Times New Roman" w:hAnsi="Times New Roman"/>
                <w:b/>
                <w:color w:val="000000" w:themeColor="text1"/>
                <w:lang w:val="uk-UA"/>
              </w:rPr>
              <w:t xml:space="preserve"> </w:t>
            </w:r>
            <w:r w:rsidR="001C3E4F" w:rsidRPr="00367760">
              <w:rPr>
                <w:rFonts w:ascii="Times New Roman" w:hAnsi="Times New Roman"/>
                <w:color w:val="000000" w:themeColor="text1"/>
                <w:lang w:val="uk-UA"/>
              </w:rPr>
              <w:t xml:space="preserve">з внутрішньою структурою, яка являє собою двошарову конструкцію, заповнену великою кількістю поздовжніх перемичок (ребер жорсткості). Ребра жорсткості утворюють квадрати. </w:t>
            </w:r>
          </w:p>
          <w:p w:rsidR="001C3E4F" w:rsidRPr="00367760" w:rsidRDefault="001C3E4F" w:rsidP="001C3E4F">
            <w:pPr>
              <w:jc w:val="both"/>
              <w:rPr>
                <w:rFonts w:ascii="Times New Roman" w:hAnsi="Times New Roman"/>
                <w:color w:val="000000" w:themeColor="text1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 xml:space="preserve">Колір прозорий, товщина панелі 10 мм, відстань між ребрами жорсткості, 11 мм, вага 1700 г/м2,  світлопроникності відповідно до стандарту </w:t>
            </w:r>
            <w:r w:rsidRPr="00367760">
              <w:rPr>
                <w:rFonts w:ascii="Times New Roman" w:hAnsi="Times New Roman"/>
                <w:color w:val="000000" w:themeColor="text1"/>
                <w:lang w:val="en-US"/>
              </w:rPr>
              <w:t>ASTM</w:t>
            </w: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 xml:space="preserve"> </w:t>
            </w:r>
            <w:r w:rsidRPr="00367760">
              <w:rPr>
                <w:rFonts w:ascii="Times New Roman" w:hAnsi="Times New Roman"/>
                <w:color w:val="000000" w:themeColor="text1"/>
                <w:lang w:val="en-US"/>
              </w:rPr>
              <w:t>D</w:t>
            </w: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1003 (при падінні променів на поверхню під кутом 90 градусів) прозор.* 76-79,</w:t>
            </w:r>
          </w:p>
          <w:p w:rsidR="001C3E4F" w:rsidRPr="00367760" w:rsidRDefault="001C3E4F" w:rsidP="001C3E4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 xml:space="preserve"> мінімальний радіус вигину для арок 1750 мм, коефіцієнт «К», відповідно до стандарту </w:t>
            </w:r>
            <w:r w:rsidRPr="00367760">
              <w:rPr>
                <w:rFonts w:ascii="Times New Roman" w:hAnsi="Times New Roman"/>
                <w:color w:val="000000" w:themeColor="text1"/>
                <w:lang w:val="en-US"/>
              </w:rPr>
              <w:t>ASTMC</w:t>
            </w:r>
            <w:r w:rsidRPr="00367760">
              <w:rPr>
                <w:rFonts w:ascii="Times New Roman" w:hAnsi="Times New Roman"/>
                <w:color w:val="000000" w:themeColor="text1"/>
              </w:rPr>
              <w:t xml:space="preserve">236 </w:t>
            </w:r>
            <w:proofErr w:type="spellStart"/>
            <w:r w:rsidRPr="00367760">
              <w:rPr>
                <w:rFonts w:ascii="Times New Roman" w:hAnsi="Times New Roman"/>
                <w:color w:val="000000" w:themeColor="text1"/>
              </w:rPr>
              <w:t>вт</w:t>
            </w:r>
            <w:proofErr w:type="spellEnd"/>
            <w:r w:rsidRPr="00367760">
              <w:rPr>
                <w:rFonts w:ascii="Times New Roman" w:hAnsi="Times New Roman"/>
                <w:color w:val="000000" w:themeColor="text1"/>
              </w:rPr>
              <w:t>/м 0С – 3,1</w:t>
            </w:r>
          </w:p>
          <w:p w:rsidR="001C3E4F" w:rsidRPr="00367760" w:rsidRDefault="001C3E4F" w:rsidP="001C3E4F">
            <w:pPr>
              <w:jc w:val="both"/>
              <w:rPr>
                <w:rFonts w:ascii="Times New Roman" w:hAnsi="Times New Roman"/>
                <w:color w:val="000000" w:themeColor="text1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Термічне розширення – 2,5 мм/м-кодів для прозорих</w:t>
            </w:r>
          </w:p>
          <w:p w:rsidR="001C3E4F" w:rsidRPr="00367760" w:rsidRDefault="001C3E4F" w:rsidP="001C3E4F">
            <w:pPr>
              <w:jc w:val="both"/>
              <w:rPr>
                <w:rFonts w:ascii="Times New Roman" w:hAnsi="Times New Roman"/>
                <w:color w:val="000000" w:themeColor="text1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Діапазон температур  - -40</w:t>
            </w:r>
            <w:r w:rsidRPr="00367760">
              <w:rPr>
                <w:rFonts w:ascii="Times New Roman" w:hAnsi="Times New Roman"/>
                <w:color w:val="000000" w:themeColor="text1"/>
                <w:vertAlign w:val="superscript"/>
                <w:lang w:val="uk-UA"/>
              </w:rPr>
              <w:t>0</w:t>
            </w: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С-+120</w:t>
            </w:r>
            <w:r w:rsidRPr="00367760">
              <w:rPr>
                <w:rFonts w:ascii="Times New Roman" w:hAnsi="Times New Roman"/>
                <w:color w:val="000000" w:themeColor="text1"/>
                <w:vertAlign w:val="superscript"/>
                <w:lang w:val="uk-UA"/>
              </w:rPr>
              <w:t>0</w:t>
            </w: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С,</w:t>
            </w:r>
          </w:p>
          <w:p w:rsidR="001C3E4F" w:rsidRPr="00367760" w:rsidRDefault="001C3E4F" w:rsidP="001C3E4F">
            <w:pPr>
              <w:jc w:val="both"/>
              <w:rPr>
                <w:rFonts w:ascii="Times New Roman" w:hAnsi="Times New Roman"/>
                <w:color w:val="000000" w:themeColor="text1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Коефіцієнт теплопередачі  3,1 ВТ/</w:t>
            </w:r>
            <w:proofErr w:type="spellStart"/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кВ.м</w:t>
            </w:r>
            <w:proofErr w:type="spellEnd"/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 xml:space="preserve"> С</w:t>
            </w:r>
          </w:p>
          <w:p w:rsidR="001C3E4F" w:rsidRPr="00367760" w:rsidRDefault="001C3E4F" w:rsidP="001C3E4F">
            <w:pPr>
              <w:jc w:val="both"/>
              <w:rPr>
                <w:rFonts w:ascii="Times New Roman" w:hAnsi="Times New Roman"/>
                <w:color w:val="000000" w:themeColor="text1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ДСТУ Р 56712 2015</w:t>
            </w:r>
          </w:p>
          <w:p w:rsidR="001C3E4F" w:rsidRPr="00367760" w:rsidRDefault="001C3E4F" w:rsidP="001C3E4F">
            <w:pPr>
              <w:rPr>
                <w:rFonts w:ascii="Times New Roman" w:hAnsi="Times New Roman"/>
                <w:b/>
                <w:color w:val="000000" w:themeColor="text1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lang w:val="uk-UA"/>
              </w:rPr>
              <w:t>Габаритні розміри</w:t>
            </w:r>
            <w:r w:rsidRPr="00367760">
              <w:rPr>
                <w:rFonts w:ascii="Times New Roman" w:hAnsi="Times New Roman"/>
                <w:b/>
                <w:color w:val="000000" w:themeColor="text1"/>
                <w:lang w:val="uk-UA"/>
              </w:rPr>
              <w:t xml:space="preserve"> :</w:t>
            </w:r>
          </w:p>
          <w:p w:rsidR="001C3E4F" w:rsidRPr="00367760" w:rsidRDefault="001C3E4F" w:rsidP="001C3E4F">
            <w:pPr>
              <w:pStyle w:val="a9"/>
              <w:numPr>
                <w:ilvl w:val="0"/>
                <w:numId w:val="1"/>
              </w:numPr>
              <w:autoSpaceDE/>
              <w:autoSpaceDN/>
              <w:adjustRightInd/>
              <w:spacing w:after="200"/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Довжина 6000 мм;</w:t>
            </w:r>
          </w:p>
          <w:p w:rsidR="001C3E4F" w:rsidRPr="00367760" w:rsidRDefault="001C3E4F" w:rsidP="001C3E4F">
            <w:pPr>
              <w:pStyle w:val="a9"/>
              <w:numPr>
                <w:ilvl w:val="0"/>
                <w:numId w:val="1"/>
              </w:numPr>
              <w:autoSpaceDE/>
              <w:autoSpaceDN/>
              <w:adjustRightInd/>
              <w:spacing w:after="200"/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Ширина 2100 мм;</w:t>
            </w:r>
          </w:p>
          <w:p w:rsidR="001A0057" w:rsidRPr="00466614" w:rsidRDefault="001C3E4F" w:rsidP="001C3E4F">
            <w:pPr>
              <w:pStyle w:val="a9"/>
              <w:numPr>
                <w:ilvl w:val="0"/>
                <w:numId w:val="1"/>
              </w:numPr>
              <w:autoSpaceDE/>
              <w:autoSpaceDN/>
              <w:adjustRightInd/>
              <w:spacing w:after="200"/>
              <w:rPr>
                <w:lang w:val="uk-UA"/>
              </w:rPr>
            </w:pPr>
            <w:r w:rsidRPr="00367760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Товщина 10 мм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AE07F3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 w:rsidR="001C3E4F">
              <w:rPr>
                <w:rFonts w:ascii="Times New Roman" w:hAnsi="Times New Roman"/>
                <w:color w:val="000000"/>
                <w:lang w:val="uk-UA"/>
              </w:rPr>
              <w:t>навісів, дахів, вітражів</w:t>
            </w:r>
            <w:r w:rsidR="006D6E4F" w:rsidRPr="00AE07F3">
              <w:rPr>
                <w:rFonts w:ascii="Times New Roman" w:hAnsi="Times New Roman"/>
                <w:lang w:val="uk-UA"/>
              </w:rPr>
              <w:t>. Використовується</w:t>
            </w:r>
            <w:r w:rsidR="006D6E4F"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1C3E4F">
              <w:rPr>
                <w:lang w:val="uk-UA"/>
              </w:rPr>
              <w:t>231 608,16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628DF"/>
    <w:rsid w:val="000C6C67"/>
    <w:rsid w:val="001A0057"/>
    <w:rsid w:val="001C3E4F"/>
    <w:rsid w:val="002227BD"/>
    <w:rsid w:val="00233D82"/>
    <w:rsid w:val="002450B6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23F61"/>
    <w:rsid w:val="00466614"/>
    <w:rsid w:val="00487B67"/>
    <w:rsid w:val="005602D6"/>
    <w:rsid w:val="005A40AE"/>
    <w:rsid w:val="005B50FC"/>
    <w:rsid w:val="005C1409"/>
    <w:rsid w:val="006C3CBE"/>
    <w:rsid w:val="006D6E4F"/>
    <w:rsid w:val="00701AE5"/>
    <w:rsid w:val="007109D1"/>
    <w:rsid w:val="007267C0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3-31-00009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2023-04-17T08:24:00Z</dcterms:created>
  <dcterms:modified xsi:type="dcterms:W3CDTF">2023-04-17T08:24:00Z</dcterms:modified>
</cp:coreProperties>
</file>