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:rsidR="00113579" w:rsidRDefault="00DC5603" w:rsidP="00113579">
      <w:pPr>
        <w:spacing w:after="0" w:line="216" w:lineRule="auto"/>
        <w:jc w:val="center"/>
        <w:rPr>
          <w:rFonts w:ascii="Times New Roman" w:hAnsi="Times New Roman"/>
          <w:i/>
          <w:noProof/>
          <w:sz w:val="32"/>
          <w:szCs w:val="32"/>
        </w:rPr>
      </w:pPr>
      <w:r w:rsidRPr="00E67F63">
        <w:rPr>
          <w:rFonts w:ascii="Times New Roman" w:hAnsi="Times New Roman"/>
          <w:noProof/>
          <w:sz w:val="32"/>
          <w:szCs w:val="32"/>
        </w:rPr>
        <w:t xml:space="preserve">Код ДК 021-2015 </w:t>
      </w:r>
      <w:r w:rsidR="00710686" w:rsidRPr="00710686">
        <w:rPr>
          <w:rFonts w:ascii="Times New Roman" w:hAnsi="Times New Roman"/>
          <w:noProof/>
          <w:sz w:val="32"/>
          <w:szCs w:val="32"/>
        </w:rPr>
        <w:t>39710000-2 «Електричні побутові прилади»</w:t>
      </w:r>
      <w:r w:rsidR="00113579" w:rsidRPr="00113579">
        <w:rPr>
          <w:rFonts w:ascii="Times New Roman" w:hAnsi="Times New Roman"/>
          <w:i/>
          <w:noProof/>
          <w:sz w:val="32"/>
          <w:szCs w:val="32"/>
        </w:rPr>
        <w:t xml:space="preserve"> </w:t>
      </w:r>
      <w:r w:rsidR="00113579">
        <w:rPr>
          <w:rFonts w:ascii="Times New Roman" w:hAnsi="Times New Roman"/>
          <w:i/>
          <w:noProof/>
          <w:sz w:val="32"/>
          <w:szCs w:val="32"/>
        </w:rPr>
        <w:t>(</w:t>
      </w:r>
      <w:r w:rsidR="00113579" w:rsidRPr="00710686">
        <w:rPr>
          <w:rFonts w:ascii="Times New Roman" w:hAnsi="Times New Roman"/>
          <w:i/>
          <w:noProof/>
          <w:sz w:val="32"/>
          <w:szCs w:val="32"/>
        </w:rPr>
        <w:t>Кондиціонери</w:t>
      </w:r>
      <w:r w:rsidR="00113579">
        <w:rPr>
          <w:rFonts w:ascii="Times New Roman" w:hAnsi="Times New Roman"/>
          <w:i/>
          <w:noProof/>
          <w:sz w:val="32"/>
          <w:szCs w:val="32"/>
        </w:rPr>
        <w:t>)</w:t>
      </w:r>
    </w:p>
    <w:p w:rsidR="00113579" w:rsidRDefault="00113579" w:rsidP="00113579">
      <w:pPr>
        <w:spacing w:after="0" w:line="216" w:lineRule="auto"/>
        <w:jc w:val="center"/>
        <w:rPr>
          <w:rFonts w:ascii="Times New Roman" w:hAnsi="Times New Roman"/>
          <w:i/>
          <w:noProof/>
          <w:sz w:val="32"/>
          <w:szCs w:val="32"/>
        </w:rPr>
      </w:pPr>
    </w:p>
    <w:bookmarkStart w:id="0" w:name="_GoBack"/>
    <w:p w:rsidR="00113579" w:rsidRPr="00113579" w:rsidRDefault="00113579" w:rsidP="00113579">
      <w:pPr>
        <w:spacing w:after="0" w:line="216" w:lineRule="auto"/>
        <w:jc w:val="center"/>
        <w:rPr>
          <w:rFonts w:ascii="Times New Roman" w:hAnsi="Times New Roman"/>
          <w:i/>
          <w:noProof/>
          <w:sz w:val="24"/>
          <w:szCs w:val="24"/>
        </w:rPr>
      </w:pPr>
      <w:r w:rsidRPr="00113579">
        <w:rPr>
          <w:rFonts w:ascii="Times New Roman" w:hAnsi="Times New Roman"/>
          <w:sz w:val="24"/>
          <w:szCs w:val="24"/>
        </w:rPr>
        <w:fldChar w:fldCharType="begin"/>
      </w:r>
      <w:r w:rsidRPr="00113579">
        <w:rPr>
          <w:rFonts w:ascii="Times New Roman" w:hAnsi="Times New Roman"/>
          <w:sz w:val="24"/>
          <w:szCs w:val="24"/>
        </w:rPr>
        <w:instrText xml:space="preserve"> HYPERLINK "http://prozorro.gov.ua/tender/UA-2023-04-04-005696-a/" </w:instrText>
      </w:r>
      <w:r w:rsidRPr="00113579">
        <w:rPr>
          <w:rFonts w:ascii="Times New Roman" w:hAnsi="Times New Roman"/>
          <w:sz w:val="24"/>
          <w:szCs w:val="24"/>
        </w:rPr>
        <w:fldChar w:fldCharType="separate"/>
      </w:r>
      <w:r w:rsidRPr="00113579">
        <w:rPr>
          <w:rStyle w:val="a8"/>
          <w:rFonts w:ascii="Times New Roman" w:hAnsi="Times New Roman"/>
          <w:color w:val="auto"/>
          <w:sz w:val="24"/>
          <w:szCs w:val="24"/>
          <w:shd w:val="clear" w:color="auto" w:fill="FFFFFF"/>
        </w:rPr>
        <w:t>UA-2023-04-04-005696-a</w:t>
      </w:r>
      <w:r w:rsidRPr="00113579">
        <w:rPr>
          <w:rFonts w:ascii="Times New Roman" w:hAnsi="Times New Roman"/>
          <w:sz w:val="24"/>
          <w:szCs w:val="24"/>
        </w:rPr>
        <w:fldChar w:fldCharType="end"/>
      </w:r>
    </w:p>
    <w:bookmarkEnd w:id="0"/>
    <w:p w:rsidR="00C86915" w:rsidRPr="00AC2B13" w:rsidRDefault="00C86915" w:rsidP="00091D13">
      <w:pPr>
        <w:spacing w:after="0" w:line="216" w:lineRule="auto"/>
        <w:jc w:val="center"/>
        <w:rPr>
          <w:rFonts w:ascii="Times New Roman" w:hAnsi="Times New Roman"/>
          <w:noProof/>
          <w:sz w:val="32"/>
          <w:szCs w:val="32"/>
        </w:rPr>
      </w:pPr>
    </w:p>
    <w:p w:rsidR="000358C5" w:rsidRDefault="00113579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974A50">
        <w:rPr>
          <w:rFonts w:ascii="Times New Roman" w:hAnsi="Times New Roman"/>
          <w:sz w:val="28"/>
          <w:szCs w:val="28"/>
        </w:rPr>
        <w:t>Вимоги до предмету закупівлі для проведення процедури закупівлі</w:t>
      </w:r>
    </w:p>
    <w:p w:rsidR="00113579" w:rsidRPr="00136050" w:rsidRDefault="00113579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84"/>
        <w:gridCol w:w="4706"/>
      </w:tblGrid>
      <w:tr w:rsidR="00C86915" w:rsidRPr="00DC5E90" w:rsidTr="00091D13">
        <w:trPr>
          <w:jc w:val="center"/>
        </w:trPr>
        <w:tc>
          <w:tcPr>
            <w:tcW w:w="5484" w:type="dxa"/>
          </w:tcPr>
          <w:p w:rsidR="00C86915" w:rsidRPr="00113579" w:rsidRDefault="00113579" w:rsidP="00EF76AF">
            <w:pPr>
              <w:spacing w:after="0" w:line="204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113579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Технічні та якісні характеристики</w:t>
            </w:r>
          </w:p>
        </w:tc>
        <w:tc>
          <w:tcPr>
            <w:tcW w:w="4706" w:type="dxa"/>
          </w:tcPr>
          <w:p w:rsidR="00C86915" w:rsidRPr="00DC5E90" w:rsidRDefault="00F9619D" w:rsidP="00EF76AF">
            <w:pPr>
              <w:spacing w:after="0" w:line="20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p w:rsidR="00710686" w:rsidRPr="00710686" w:rsidRDefault="00710686" w:rsidP="00EF76AF">
            <w:pPr>
              <w:numPr>
                <w:ilvl w:val="0"/>
                <w:numId w:val="3"/>
              </w:num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Кондиціонер 09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Продуктивність охолодження, Вт не менше: 2580;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Продуктивність обігріву, Вт не менше: 2670;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Витрати повітря внутрішнього блоку (</w:t>
            </w:r>
            <w:proofErr w:type="spellStart"/>
            <w:r w:rsidRPr="00710686">
              <w:rPr>
                <w:rFonts w:ascii="Times New Roman" w:hAnsi="Times New Roman"/>
                <w:sz w:val="28"/>
                <w:szCs w:val="28"/>
              </w:rPr>
              <w:t>охол</w:t>
            </w:r>
            <w:proofErr w:type="spellEnd"/>
            <w:r w:rsidRPr="00710686">
              <w:rPr>
                <w:rFonts w:ascii="Times New Roman" w:hAnsi="Times New Roman"/>
                <w:sz w:val="28"/>
                <w:szCs w:val="28"/>
              </w:rPr>
              <w:t>./обігрів), м. куб/год не гірше: 380/380;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Максимальна споживча потужність (охолодження), Вт не більше: 1060;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Максимальна споживча потужність (обігрів), Вт не більше: 1010;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Діапазон можливостей роботи зовнішнього блоку при температурі навколишнього повітря (обігрів), °С, не гірше: -7 - +28;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Діапазон можливостей роботи зовнішнього блоку при температурі навколишнього повітря (охолодження), °С, не гірше: +16 - +43;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Антикорозійне покриття зовнішнього блоку: є;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Фільтр тонкої очистки: є;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 xml:space="preserve">Режими </w:t>
            </w:r>
            <w:proofErr w:type="spellStart"/>
            <w:r w:rsidRPr="00710686">
              <w:rPr>
                <w:rFonts w:ascii="Times New Roman" w:hAnsi="Times New Roman"/>
                <w:sz w:val="28"/>
                <w:szCs w:val="28"/>
              </w:rPr>
              <w:t>Турбо</w:t>
            </w:r>
            <w:proofErr w:type="spellEnd"/>
            <w:r w:rsidRPr="00710686">
              <w:rPr>
                <w:rFonts w:ascii="Times New Roman" w:hAnsi="Times New Roman"/>
                <w:sz w:val="28"/>
                <w:szCs w:val="28"/>
              </w:rPr>
              <w:t xml:space="preserve">, Сон, Таймер, </w:t>
            </w:r>
            <w:proofErr w:type="spellStart"/>
            <w:r w:rsidRPr="00710686">
              <w:rPr>
                <w:rFonts w:ascii="Times New Roman" w:hAnsi="Times New Roman"/>
                <w:sz w:val="28"/>
                <w:szCs w:val="28"/>
              </w:rPr>
              <w:t>Эко</w:t>
            </w:r>
            <w:proofErr w:type="spellEnd"/>
            <w:r w:rsidRPr="00710686">
              <w:rPr>
                <w:rFonts w:ascii="Times New Roman" w:hAnsi="Times New Roman"/>
                <w:sz w:val="28"/>
                <w:szCs w:val="28"/>
              </w:rPr>
              <w:t>: є;</w:t>
            </w:r>
          </w:p>
          <w:p w:rsid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Гарантійний термін експлуатації, міс., не менше: 84</w:t>
            </w:r>
          </w:p>
          <w:p w:rsid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Кондиціонер 12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Продуктивність охолодження, Вт не менше: 3530;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Продуктивність обігріву, Вт не менше: 3650;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Витрати повітря внутрішнього блоку (</w:t>
            </w:r>
            <w:proofErr w:type="spellStart"/>
            <w:r w:rsidRPr="00710686">
              <w:rPr>
                <w:rFonts w:ascii="Times New Roman" w:hAnsi="Times New Roman"/>
                <w:sz w:val="28"/>
                <w:szCs w:val="28"/>
              </w:rPr>
              <w:t>охол</w:t>
            </w:r>
            <w:proofErr w:type="spellEnd"/>
            <w:r w:rsidRPr="00710686">
              <w:rPr>
                <w:rFonts w:ascii="Times New Roman" w:hAnsi="Times New Roman"/>
                <w:sz w:val="28"/>
                <w:szCs w:val="28"/>
              </w:rPr>
              <w:t>./обігрів), м. куб/год не гірше: 500/500;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Максимальна споживча потужність (охолодження), Вт не більше: 1430;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Максимальна споживча потужність (обігрів), Вт не більше: 1325;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Діапазон можливостей роботи зовнішнього блоку при температурі навколишнього повітря (обігрів), °С, не гірше: -7 - +28;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 xml:space="preserve">Діапазон можливостей роботи зовнішнього блоку при температурі </w:t>
            </w:r>
            <w:r w:rsidRPr="00710686">
              <w:rPr>
                <w:rFonts w:ascii="Times New Roman" w:hAnsi="Times New Roman"/>
                <w:sz w:val="28"/>
                <w:szCs w:val="28"/>
              </w:rPr>
              <w:lastRenderedPageBreak/>
              <w:t>навколишнього повітря (охолодження), °С, не гірше: +16 - +43;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Антикорозійне покриття зовнішнього блоку: є;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Фільтр тонкої очистки: є;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 xml:space="preserve">Режими </w:t>
            </w:r>
            <w:proofErr w:type="spellStart"/>
            <w:r w:rsidRPr="00710686">
              <w:rPr>
                <w:rFonts w:ascii="Times New Roman" w:hAnsi="Times New Roman"/>
                <w:sz w:val="28"/>
                <w:szCs w:val="28"/>
              </w:rPr>
              <w:t>Турбо</w:t>
            </w:r>
            <w:proofErr w:type="spellEnd"/>
            <w:r w:rsidRPr="00710686">
              <w:rPr>
                <w:rFonts w:ascii="Times New Roman" w:hAnsi="Times New Roman"/>
                <w:sz w:val="28"/>
                <w:szCs w:val="28"/>
              </w:rPr>
              <w:t xml:space="preserve">, Сон, Таймер, </w:t>
            </w:r>
            <w:proofErr w:type="spellStart"/>
            <w:r w:rsidRPr="00710686">
              <w:rPr>
                <w:rFonts w:ascii="Times New Roman" w:hAnsi="Times New Roman"/>
                <w:sz w:val="28"/>
                <w:szCs w:val="28"/>
              </w:rPr>
              <w:t>Эко</w:t>
            </w:r>
            <w:proofErr w:type="spellEnd"/>
            <w:r w:rsidRPr="00710686">
              <w:rPr>
                <w:rFonts w:ascii="Times New Roman" w:hAnsi="Times New Roman"/>
                <w:sz w:val="28"/>
                <w:szCs w:val="28"/>
              </w:rPr>
              <w:t>: є;</w:t>
            </w:r>
          </w:p>
          <w:p w:rsid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Гарантійний термін експлуатації, міс., не менше: 84</w:t>
            </w:r>
          </w:p>
          <w:p w:rsid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Кондиціонер 36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Продуктивність охолодження, Вт не менше: 10520;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Продуктивність обігріву, Вт не менше: 10700;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Витрати повітря внутрішнього блоку (</w:t>
            </w:r>
            <w:proofErr w:type="spellStart"/>
            <w:r w:rsidRPr="00710686">
              <w:rPr>
                <w:rFonts w:ascii="Times New Roman" w:hAnsi="Times New Roman"/>
                <w:sz w:val="28"/>
                <w:szCs w:val="28"/>
              </w:rPr>
              <w:t>охол</w:t>
            </w:r>
            <w:proofErr w:type="spellEnd"/>
            <w:r w:rsidRPr="00710686">
              <w:rPr>
                <w:rFonts w:ascii="Times New Roman" w:hAnsi="Times New Roman"/>
                <w:sz w:val="28"/>
                <w:szCs w:val="28"/>
              </w:rPr>
              <w:t>./обігрів), м. куб/год не гірше: 1300/1300;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Максимальна споживча потужність (охолодження), Вт не більше: 3700;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Максимальна споживча потужність (обігрів), Вт не більше: 3700;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Діапазон можливостей роботи зовнішнього блоку при температурі навколишнього повітря (обігрів), °С, не гірше: -7 - +28;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Діапазон можливостей роботи зовнішнього блоку при температурі навколишнього повітря (охолодження), °С, не гірше: +16 - +43;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Антикорозійне покриття зовнішнього блоку: є;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Фільтр тонкої очистки: є;</w:t>
            </w:r>
          </w:p>
          <w:p w:rsidR="00710686" w:rsidRP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 xml:space="preserve">Режими </w:t>
            </w:r>
            <w:proofErr w:type="spellStart"/>
            <w:r w:rsidRPr="00710686">
              <w:rPr>
                <w:rFonts w:ascii="Times New Roman" w:hAnsi="Times New Roman"/>
                <w:sz w:val="28"/>
                <w:szCs w:val="28"/>
              </w:rPr>
              <w:t>Турбо</w:t>
            </w:r>
            <w:proofErr w:type="spellEnd"/>
            <w:r w:rsidRPr="00710686">
              <w:rPr>
                <w:rFonts w:ascii="Times New Roman" w:hAnsi="Times New Roman"/>
                <w:sz w:val="28"/>
                <w:szCs w:val="28"/>
              </w:rPr>
              <w:t xml:space="preserve">, Сон, Таймер, </w:t>
            </w:r>
            <w:proofErr w:type="spellStart"/>
            <w:r w:rsidRPr="00710686">
              <w:rPr>
                <w:rFonts w:ascii="Times New Roman" w:hAnsi="Times New Roman"/>
                <w:sz w:val="28"/>
                <w:szCs w:val="28"/>
              </w:rPr>
              <w:t>Эко</w:t>
            </w:r>
            <w:proofErr w:type="spellEnd"/>
            <w:r w:rsidRPr="00710686">
              <w:rPr>
                <w:rFonts w:ascii="Times New Roman" w:hAnsi="Times New Roman"/>
                <w:sz w:val="28"/>
                <w:szCs w:val="28"/>
              </w:rPr>
              <w:t>: є;</w:t>
            </w:r>
          </w:p>
          <w:p w:rsidR="00710686" w:rsidRDefault="00710686" w:rsidP="00EF76AF">
            <w:pPr>
              <w:spacing w:after="0" w:line="204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0686">
              <w:rPr>
                <w:rFonts w:ascii="Times New Roman" w:hAnsi="Times New Roman"/>
                <w:sz w:val="28"/>
                <w:szCs w:val="28"/>
              </w:rPr>
              <w:t>Гарантійний термін експлуатації, міс., не менше: 84</w:t>
            </w:r>
          </w:p>
          <w:p w:rsidR="00BE18A6" w:rsidRDefault="00710686" w:rsidP="00EF76AF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BE18A6">
              <w:rPr>
                <w:rFonts w:ascii="Times New Roman" w:hAnsi="Times New Roman"/>
                <w:sz w:val="28"/>
                <w:szCs w:val="28"/>
              </w:rPr>
              <w:t xml:space="preserve">Місце </w:t>
            </w:r>
            <w:r w:rsidR="006D1726">
              <w:rPr>
                <w:rFonts w:ascii="Times New Roman" w:hAnsi="Times New Roman"/>
                <w:sz w:val="28"/>
                <w:szCs w:val="28"/>
              </w:rPr>
              <w:t>поставки</w:t>
            </w:r>
            <w:r w:rsidR="00BD2FEE">
              <w:rPr>
                <w:rFonts w:ascii="Times New Roman" w:hAnsi="Times New Roman"/>
                <w:sz w:val="28"/>
                <w:szCs w:val="28"/>
              </w:rPr>
              <w:t xml:space="preserve"> і монтажу</w:t>
            </w:r>
            <w:r w:rsidR="00BE18A6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10686">
              <w:rPr>
                <w:rFonts w:ascii="Times New Roman" w:hAnsi="Times New Roman"/>
                <w:sz w:val="28"/>
                <w:szCs w:val="28"/>
              </w:rPr>
              <w:t xml:space="preserve">м. Дніпро, вул. </w:t>
            </w:r>
            <w:proofErr w:type="spellStart"/>
            <w:r w:rsidRPr="00710686">
              <w:rPr>
                <w:rFonts w:ascii="Times New Roman" w:hAnsi="Times New Roman"/>
                <w:sz w:val="28"/>
                <w:szCs w:val="28"/>
              </w:rPr>
              <w:t>Каруна</w:t>
            </w:r>
            <w:proofErr w:type="spellEnd"/>
            <w:r w:rsidRPr="00710686">
              <w:rPr>
                <w:rFonts w:ascii="Times New Roman" w:hAnsi="Times New Roman"/>
                <w:sz w:val="28"/>
                <w:szCs w:val="28"/>
              </w:rPr>
              <w:t xml:space="preserve">, 16 (09 – 5 шт., 12 – 3 шт.); м. Запоріжжя, вул. К. Великого, 1 (09–4 шт., 36–1 шт.); </w:t>
            </w:r>
            <w:proofErr w:type="spellStart"/>
            <w:r w:rsidRPr="00710686">
              <w:rPr>
                <w:rFonts w:ascii="Times New Roman" w:hAnsi="Times New Roman"/>
                <w:sz w:val="28"/>
                <w:szCs w:val="28"/>
              </w:rPr>
              <w:t>м.Кривий</w:t>
            </w:r>
            <w:proofErr w:type="spellEnd"/>
            <w:r w:rsidRPr="007106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10686">
              <w:rPr>
                <w:rFonts w:ascii="Times New Roman" w:hAnsi="Times New Roman"/>
                <w:sz w:val="28"/>
                <w:szCs w:val="28"/>
              </w:rPr>
              <w:t>Ріг,вул.Залізничників</w:t>
            </w:r>
            <w:proofErr w:type="spellEnd"/>
            <w:r w:rsidRPr="00710686">
              <w:rPr>
                <w:rFonts w:ascii="Times New Roman" w:hAnsi="Times New Roman"/>
                <w:sz w:val="28"/>
                <w:szCs w:val="28"/>
              </w:rPr>
              <w:t>, 2 (09-9 шт.,12-12 шт.)</w:t>
            </w:r>
            <w:r w:rsidR="00F20DDC" w:rsidRPr="00F20DD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C2B13" w:rsidRPr="00BE18A6" w:rsidRDefault="00FC72E2" w:rsidP="00EF76AF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BE18A6">
              <w:rPr>
                <w:rFonts w:ascii="Times New Roman" w:hAnsi="Times New Roman"/>
                <w:sz w:val="28"/>
                <w:szCs w:val="28"/>
              </w:rPr>
              <w:t>. Кількість: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10686">
              <w:rPr>
                <w:rFonts w:ascii="Times New Roman" w:hAnsi="Times New Roman"/>
                <w:sz w:val="28"/>
                <w:szCs w:val="28"/>
              </w:rPr>
              <w:t>31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шт.</w:t>
            </w:r>
          </w:p>
        </w:tc>
        <w:tc>
          <w:tcPr>
            <w:tcW w:w="4706" w:type="dxa"/>
          </w:tcPr>
          <w:p w:rsidR="003C43D9" w:rsidRPr="00CA2E63" w:rsidRDefault="003F595C" w:rsidP="00EF76AF">
            <w:pPr>
              <w:spacing w:after="0" w:line="204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F595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Закупівля проводиться </w:t>
            </w:r>
            <w:r w:rsidR="00A049F9" w:rsidRPr="003F595C">
              <w:rPr>
                <w:rFonts w:ascii="Times New Roman" w:hAnsi="Times New Roman"/>
                <w:sz w:val="28"/>
                <w:szCs w:val="28"/>
              </w:rPr>
              <w:t>з метою виконання програми по обладнанню технічними засобами пунктів концентрації обробки перевізних документів у 2023 році</w:t>
            </w:r>
            <w:r w:rsidR="00376486">
              <w:rPr>
                <w:rFonts w:ascii="Times New Roman" w:hAnsi="Times New Roman"/>
                <w:sz w:val="28"/>
                <w:szCs w:val="28"/>
              </w:rPr>
              <w:t xml:space="preserve">, на виконання </w:t>
            </w:r>
            <w:r w:rsidR="00A049F9" w:rsidRPr="00A049F9">
              <w:rPr>
                <w:rFonts w:ascii="Times New Roman" w:hAnsi="Times New Roman"/>
                <w:sz w:val="28"/>
                <w:szCs w:val="28"/>
              </w:rPr>
              <w:t>реалізації стратегічних ініціатив АТ «Укрзалізниця» за напрямком вдосконалення організації вантажних перевезень та запровадження оформлення вантажних перевезень через пункти концентрації</w:t>
            </w:r>
            <w:r w:rsidR="00C75F70">
              <w:rPr>
                <w:rFonts w:ascii="Times New Roman" w:hAnsi="Times New Roman"/>
                <w:sz w:val="28"/>
                <w:szCs w:val="28"/>
              </w:rPr>
              <w:t xml:space="preserve"> обробки перевізних документів, та </w:t>
            </w:r>
            <w:r w:rsidR="00A049F9" w:rsidRPr="00A049F9">
              <w:rPr>
                <w:rFonts w:ascii="Times New Roman" w:hAnsi="Times New Roman"/>
                <w:sz w:val="28"/>
                <w:szCs w:val="28"/>
              </w:rPr>
              <w:t>на виконання розпоряджень АТ «Укрзалізниця» від 02.09.2022 № ЦЦМ-9/31, від 30.09.2022  № ЦЦМ-9/37 та від 21.10.2022 № Ц-1-91/1707-22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404D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p w:rsidR="00AC2B13" w:rsidRDefault="003C43D9" w:rsidP="00EF76AF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Очікувана вартість закупівлі: </w:t>
            </w:r>
          </w:p>
          <w:p w:rsidR="00AC2B13" w:rsidRPr="00AC2B13" w:rsidRDefault="00710686" w:rsidP="00EF76AF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0686">
              <w:rPr>
                <w:rFonts w:ascii="Times New Roman" w:hAnsi="Times New Roman"/>
                <w:sz w:val="28"/>
                <w:szCs w:val="28"/>
                <w:lang w:val="ru-RU"/>
              </w:rPr>
              <w:t>659 868</w:t>
            </w:r>
            <w:r w:rsidR="00507284" w:rsidRPr="0050728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,00 </w:t>
            </w:r>
            <w:r w:rsidR="00AC2B13" w:rsidRPr="00AC2B13">
              <w:rPr>
                <w:rFonts w:ascii="Times New Roman" w:hAnsi="Times New Roman"/>
                <w:sz w:val="28"/>
                <w:szCs w:val="28"/>
                <w:lang w:val="ru-RU"/>
              </w:rPr>
              <w:t>грн. з ПДВ</w:t>
            </w:r>
          </w:p>
          <w:p w:rsidR="003C43D9" w:rsidRPr="00DC5E90" w:rsidRDefault="003C43D9" w:rsidP="00EF76AF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6" w:type="dxa"/>
          </w:tcPr>
          <w:p w:rsidR="003C43D9" w:rsidRPr="00AA4386" w:rsidRDefault="003C43D9" w:rsidP="00113579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4386">
              <w:rPr>
                <w:rFonts w:ascii="Times New Roman" w:hAnsi="Times New Roman"/>
                <w:sz w:val="28"/>
                <w:szCs w:val="28"/>
              </w:rPr>
              <w:t>За результатами ма</w:t>
            </w:r>
            <w:r w:rsidR="00113579">
              <w:rPr>
                <w:rFonts w:ascii="Times New Roman" w:hAnsi="Times New Roman"/>
                <w:sz w:val="28"/>
                <w:szCs w:val="28"/>
              </w:rPr>
              <w:t>ркетингового дослідження ринку</w:t>
            </w:r>
          </w:p>
        </w:tc>
      </w:tr>
    </w:tbl>
    <w:p w:rsidR="00031BD2" w:rsidRDefault="00031BD2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90FDA" w:rsidRPr="00832F43" w:rsidTr="00832F43">
        <w:tc>
          <w:tcPr>
            <w:tcW w:w="4927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>Головний інженер СП «Дніпровська дирекція залізничних перевезень» регіональної філії «Придніпровська залізниця» АТ «Укрзалізниця»</w:t>
            </w:r>
          </w:p>
        </w:tc>
        <w:tc>
          <w:tcPr>
            <w:tcW w:w="4928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51423" w:rsidRDefault="00090FDA" w:rsidP="00507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</w:p>
          <w:p w:rsidR="00090FDA" w:rsidRPr="00832F43" w:rsidRDefault="00351423" w:rsidP="00507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="00507284">
              <w:rPr>
                <w:rFonts w:ascii="Times New Roman" w:hAnsi="Times New Roman"/>
                <w:sz w:val="28"/>
                <w:szCs w:val="28"/>
              </w:rPr>
              <w:t>Антон ДОЛГОПОЛОВ</w:t>
            </w:r>
          </w:p>
        </w:tc>
      </w:tr>
    </w:tbl>
    <w:p w:rsidR="00C86915" w:rsidRPr="0067791F" w:rsidRDefault="00C86915">
      <w:pPr>
        <w:jc w:val="both"/>
        <w:rPr>
          <w:rFonts w:ascii="Times New Roman" w:hAnsi="Times New Roman"/>
          <w:sz w:val="28"/>
          <w:szCs w:val="28"/>
        </w:rPr>
      </w:pPr>
    </w:p>
    <w:sectPr w:rsidR="00C86915" w:rsidRPr="0067791F" w:rsidSect="00091D13">
      <w:pgSz w:w="11906" w:h="16838"/>
      <w:pgMar w:top="709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4F60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8B25DA"/>
    <w:multiLevelType w:val="hybridMultilevel"/>
    <w:tmpl w:val="6712A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506C3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31BD2"/>
    <w:rsid w:val="000358C5"/>
    <w:rsid w:val="00090FDA"/>
    <w:rsid w:val="00091D13"/>
    <w:rsid w:val="00111A87"/>
    <w:rsid w:val="00113579"/>
    <w:rsid w:val="00136050"/>
    <w:rsid w:val="001B1179"/>
    <w:rsid w:val="002368C2"/>
    <w:rsid w:val="002B4B42"/>
    <w:rsid w:val="00335066"/>
    <w:rsid w:val="00351423"/>
    <w:rsid w:val="00355D07"/>
    <w:rsid w:val="00364712"/>
    <w:rsid w:val="00364E4D"/>
    <w:rsid w:val="00376486"/>
    <w:rsid w:val="00385E83"/>
    <w:rsid w:val="003B5F29"/>
    <w:rsid w:val="003C43D9"/>
    <w:rsid w:val="003D1F32"/>
    <w:rsid w:val="003F595C"/>
    <w:rsid w:val="00404D20"/>
    <w:rsid w:val="00461B3E"/>
    <w:rsid w:val="004A77E8"/>
    <w:rsid w:val="00507284"/>
    <w:rsid w:val="00524EA2"/>
    <w:rsid w:val="005A180C"/>
    <w:rsid w:val="00615E02"/>
    <w:rsid w:val="00656B28"/>
    <w:rsid w:val="0067791F"/>
    <w:rsid w:val="006D1726"/>
    <w:rsid w:val="00706FA1"/>
    <w:rsid w:val="00707A92"/>
    <w:rsid w:val="00707F86"/>
    <w:rsid w:val="00710686"/>
    <w:rsid w:val="0071613B"/>
    <w:rsid w:val="00751925"/>
    <w:rsid w:val="007A5571"/>
    <w:rsid w:val="00832F43"/>
    <w:rsid w:val="00862C42"/>
    <w:rsid w:val="0092754C"/>
    <w:rsid w:val="00951637"/>
    <w:rsid w:val="009C1EB2"/>
    <w:rsid w:val="009E7BFC"/>
    <w:rsid w:val="009F01AF"/>
    <w:rsid w:val="009F40CF"/>
    <w:rsid w:val="00A019C4"/>
    <w:rsid w:val="00A049F9"/>
    <w:rsid w:val="00A67B7D"/>
    <w:rsid w:val="00AC2B13"/>
    <w:rsid w:val="00AE2941"/>
    <w:rsid w:val="00BD2FEE"/>
    <w:rsid w:val="00BE18A6"/>
    <w:rsid w:val="00C20E6C"/>
    <w:rsid w:val="00C75F70"/>
    <w:rsid w:val="00C86915"/>
    <w:rsid w:val="00C870E5"/>
    <w:rsid w:val="00C95E64"/>
    <w:rsid w:val="00D97E85"/>
    <w:rsid w:val="00DA10CA"/>
    <w:rsid w:val="00DA6659"/>
    <w:rsid w:val="00DC5603"/>
    <w:rsid w:val="00DC5E90"/>
    <w:rsid w:val="00DD5714"/>
    <w:rsid w:val="00E42570"/>
    <w:rsid w:val="00E637FA"/>
    <w:rsid w:val="00E86E5E"/>
    <w:rsid w:val="00EA2C33"/>
    <w:rsid w:val="00EB3CB0"/>
    <w:rsid w:val="00EF76AF"/>
    <w:rsid w:val="00F20DDC"/>
    <w:rsid w:val="00F40BA2"/>
    <w:rsid w:val="00F926A2"/>
    <w:rsid w:val="00F9619D"/>
    <w:rsid w:val="00FA3E15"/>
    <w:rsid w:val="00FC72E2"/>
    <w:rsid w:val="00FE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character" w:styleId="a8">
    <w:name w:val="Hyperlink"/>
    <w:uiPriority w:val="99"/>
    <w:semiHidden/>
    <w:unhideWhenUsed/>
    <w:rsid w:val="001135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325E3-7AC5-4BF6-A05B-FF9401E94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T.Rybalko</cp:lastModifiedBy>
  <cp:revision>2</cp:revision>
  <cp:lastPrinted>2023-03-31T12:31:00Z</cp:lastPrinted>
  <dcterms:created xsi:type="dcterms:W3CDTF">2023-04-17T11:15:00Z</dcterms:created>
  <dcterms:modified xsi:type="dcterms:W3CDTF">2023-04-17T11:15:00Z</dcterms:modified>
</cp:coreProperties>
</file>