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42FFA">
        <w:rPr>
          <w:b/>
          <w:sz w:val="28"/>
          <w:szCs w:val="28"/>
          <w:lang w:val="uk-UA"/>
        </w:rPr>
        <w:t>24960000-1</w:t>
      </w:r>
      <w:r w:rsidRPr="005B50FC">
        <w:rPr>
          <w:b/>
          <w:sz w:val="28"/>
          <w:szCs w:val="28"/>
          <w:lang w:val="uk-UA"/>
        </w:rPr>
        <w:t xml:space="preserve"> «</w:t>
      </w:r>
      <w:r w:rsidR="00825E78">
        <w:rPr>
          <w:b/>
          <w:sz w:val="28"/>
          <w:szCs w:val="28"/>
          <w:lang w:val="uk-UA"/>
        </w:rPr>
        <w:t>Хімічна продукція різна</w:t>
      </w:r>
      <w:r w:rsidRPr="005B50FC">
        <w:rPr>
          <w:b/>
          <w:sz w:val="28"/>
          <w:szCs w:val="28"/>
          <w:lang w:val="uk-UA"/>
        </w:rPr>
        <w:t>» (</w:t>
      </w:r>
      <w:r w:rsidR="00825E78">
        <w:rPr>
          <w:b/>
          <w:sz w:val="28"/>
          <w:szCs w:val="28"/>
          <w:lang w:val="uk-UA"/>
        </w:rPr>
        <w:t>порошок магнітний, концентрат магнітної суспензії</w:t>
      </w:r>
      <w:r w:rsidRPr="005B50FC">
        <w:rPr>
          <w:b/>
          <w:sz w:val="28"/>
          <w:szCs w:val="28"/>
          <w:lang w:val="uk-UA"/>
        </w:rPr>
        <w:t>)</w:t>
      </w:r>
    </w:p>
    <w:bookmarkStart w:id="0" w:name="_GoBack"/>
    <w:p w:rsidR="00AD30F7" w:rsidRPr="00AD30F7" w:rsidRDefault="00AD30F7" w:rsidP="005B50FC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D30F7">
        <w:rPr>
          <w:rFonts w:ascii="Times New Roman" w:hAnsi="Times New Roman"/>
          <w:sz w:val="28"/>
          <w:szCs w:val="28"/>
        </w:rPr>
        <w:fldChar w:fldCharType="begin"/>
      </w:r>
      <w:r w:rsidRPr="00AD30F7">
        <w:rPr>
          <w:rFonts w:ascii="Times New Roman" w:hAnsi="Times New Roman"/>
          <w:sz w:val="28"/>
          <w:szCs w:val="28"/>
        </w:rPr>
        <w:instrText xml:space="preserve"> HYPERLINK "http://prozorro.gov.ua/tender/UA-2023-05-04-014126-a/" </w:instrText>
      </w:r>
      <w:r w:rsidRPr="00AD30F7">
        <w:rPr>
          <w:rFonts w:ascii="Times New Roman" w:hAnsi="Times New Roman"/>
          <w:sz w:val="28"/>
          <w:szCs w:val="28"/>
        </w:rPr>
        <w:fldChar w:fldCharType="separate"/>
      </w:r>
      <w:r w:rsidRPr="00AD30F7">
        <w:rPr>
          <w:rStyle w:val="a3"/>
          <w:rFonts w:ascii="Times New Roman" w:hAnsi="Times New Roman"/>
          <w:sz w:val="28"/>
          <w:szCs w:val="28"/>
          <w:shd w:val="clear" w:color="auto" w:fill="FAFAFA"/>
        </w:rPr>
        <w:t>UA-2023-05-04-014126-a</w:t>
      </w:r>
      <w:r w:rsidRPr="00AD30F7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Tr="000A1D6E">
        <w:tc>
          <w:tcPr>
            <w:tcW w:w="733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A35A2" w:rsidRPr="005B50FC" w:rsidTr="009A35A2">
        <w:trPr>
          <w:trHeight w:val="1598"/>
        </w:trPr>
        <w:tc>
          <w:tcPr>
            <w:tcW w:w="7338" w:type="dxa"/>
          </w:tcPr>
          <w:p w:rsidR="009A35A2" w:rsidRDefault="009A35A2" w:rsidP="000259B5">
            <w:pPr>
              <w:rPr>
                <w:u w:val="single"/>
                <w:lang w:val="uk-UA"/>
              </w:rPr>
            </w:pPr>
          </w:p>
          <w:p w:rsidR="009A35A2" w:rsidRPr="0066638B" w:rsidRDefault="009A35A2" w:rsidP="000259B5">
            <w:pPr>
              <w:rPr>
                <w:b/>
                <w:lang w:val="uk-UA"/>
              </w:rPr>
            </w:pPr>
            <w:r w:rsidRPr="00C27592">
              <w:rPr>
                <w:lang w:val="uk-UA"/>
              </w:rPr>
              <w:t xml:space="preserve">                                                 </w:t>
            </w:r>
            <w:r w:rsidR="00AB7E82">
              <w:rPr>
                <w:lang w:val="uk-UA"/>
              </w:rPr>
              <w:t>Технічні та я</w:t>
            </w:r>
            <w:r w:rsidRPr="0066638B">
              <w:rPr>
                <w:b/>
                <w:lang w:val="uk-UA"/>
              </w:rPr>
              <w:t>кісні характеристики</w:t>
            </w:r>
          </w:p>
          <w:p w:rsidR="009A35A2" w:rsidRDefault="00426E7E" w:rsidP="00426E7E">
            <w:pPr>
              <w:ind w:right="360"/>
              <w:jc w:val="both"/>
              <w:rPr>
                <w:lang w:val="uk-UA"/>
              </w:rPr>
            </w:pPr>
            <w:r w:rsidRPr="00A156E0">
              <w:rPr>
                <w:u w:val="single"/>
                <w:lang w:val="uk-UA"/>
              </w:rPr>
              <w:t>Порошок магнітний:</w:t>
            </w:r>
            <w:r>
              <w:rPr>
                <w:lang w:val="uk-UA"/>
              </w:rPr>
              <w:t xml:space="preserve"> для використання при неруйнівному контролі деталей з світлою поверхнею і шорсткістю </w:t>
            </w:r>
            <w:proofErr w:type="spellStart"/>
            <w:r>
              <w:rPr>
                <w:lang w:val="en-US"/>
              </w:rPr>
              <w:t>Rz</w:t>
            </w:r>
            <w:proofErr w:type="spellEnd"/>
            <w:r>
              <w:rPr>
                <w:lang w:val="uk-UA"/>
              </w:rPr>
              <w:t xml:space="preserve"> більше 80 </w:t>
            </w:r>
            <w:proofErr w:type="spellStart"/>
            <w:r>
              <w:rPr>
                <w:lang w:val="uk-UA"/>
              </w:rPr>
              <w:t>мкм</w:t>
            </w:r>
            <w:proofErr w:type="spellEnd"/>
            <w:r>
              <w:rPr>
                <w:lang w:val="uk-UA"/>
              </w:rPr>
              <w:t xml:space="preserve">, порошок чорного або сірого кольору, гранулометричний склад (по максимальній величині – 90-110 </w:t>
            </w:r>
            <w:proofErr w:type="spellStart"/>
            <w:r>
              <w:rPr>
                <w:lang w:val="uk-UA"/>
              </w:rPr>
              <w:t>мкм</w:t>
            </w:r>
            <w:proofErr w:type="spellEnd"/>
            <w:r>
              <w:rPr>
                <w:lang w:val="uk-UA"/>
              </w:rPr>
              <w:t>, залишок після просіювання на ситі №01 – не більше 3 %,  вологість – не більше 3 %, відповідність умовній чутливості. Фасування – поліетиленова ємність – не менше 10 кг.</w:t>
            </w:r>
          </w:p>
          <w:p w:rsidR="00426E7E" w:rsidRPr="002F391C" w:rsidRDefault="00A156E0" w:rsidP="00A156E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156E0">
              <w:rPr>
                <w:u w:val="single"/>
                <w:lang w:val="uk-UA"/>
              </w:rPr>
              <w:t>Концентрат магнітної суспензії:</w:t>
            </w:r>
            <w:r>
              <w:rPr>
                <w:lang w:val="uk-UA"/>
              </w:rPr>
              <w:t xml:space="preserve"> для використання при неруйнівному контролі деталей з темною поверхнею будь – якої шорсткості; червоно-коричнева в</w:t>
            </w:r>
            <w:r w:rsidRPr="003E7964">
              <w:t>`</w:t>
            </w:r>
            <w:proofErr w:type="spellStart"/>
            <w:r>
              <w:rPr>
                <w:lang w:val="uk-UA"/>
              </w:rPr>
              <w:t>язка</w:t>
            </w:r>
            <w:proofErr w:type="spellEnd"/>
            <w:r>
              <w:rPr>
                <w:lang w:val="uk-UA"/>
              </w:rPr>
              <w:t xml:space="preserve"> однорідна паста або порошок, виявлення магнітного відтиску - не менше 80%, концентрація іонів водню - не менше 9,0 </w:t>
            </w:r>
            <w:proofErr w:type="spellStart"/>
            <w:r>
              <w:rPr>
                <w:lang w:val="uk-UA"/>
              </w:rPr>
              <w:t>рН</w:t>
            </w:r>
            <w:proofErr w:type="spellEnd"/>
            <w:r>
              <w:rPr>
                <w:lang w:val="uk-UA"/>
              </w:rPr>
              <w:t>, масова частка основної речовини – не менше 10%. Фасування – поліетиленова ємність – не менше 10 кг.</w:t>
            </w:r>
          </w:p>
        </w:tc>
        <w:tc>
          <w:tcPr>
            <w:tcW w:w="8505" w:type="dxa"/>
          </w:tcPr>
          <w:p w:rsidR="009A35A2" w:rsidRPr="00AA3880" w:rsidRDefault="009A35A2" w:rsidP="0021344D">
            <w:pPr>
              <w:rPr>
                <w:color w:val="FF0000"/>
                <w:sz w:val="22"/>
                <w:szCs w:val="22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СТП -04-033.0:2020 </w:t>
            </w:r>
            <w:r w:rsidRPr="00AA3880">
              <w:rPr>
                <w:sz w:val="28"/>
                <w:szCs w:val="28"/>
                <w:lang w:val="uk-UA"/>
              </w:rPr>
              <w:t>«</w:t>
            </w:r>
            <w:r>
              <w:rPr>
                <w:sz w:val="28"/>
                <w:szCs w:val="28"/>
                <w:lang w:val="uk-UA"/>
              </w:rPr>
              <w:t>Правила</w:t>
            </w:r>
            <w:r w:rsidRPr="00AA3880">
              <w:rPr>
                <w:sz w:val="28"/>
                <w:szCs w:val="28"/>
                <w:lang w:val="uk-UA"/>
              </w:rPr>
              <w:t xml:space="preserve"> неруйнівного </w:t>
            </w:r>
            <w:r w:rsidRPr="00AA3880">
              <w:rPr>
                <w:spacing w:val="-1"/>
                <w:sz w:val="28"/>
                <w:szCs w:val="28"/>
                <w:lang w:val="uk-UA"/>
              </w:rPr>
              <w:t>контролю вагонів</w:t>
            </w:r>
            <w:r>
              <w:rPr>
                <w:spacing w:val="-1"/>
                <w:sz w:val="28"/>
                <w:szCs w:val="28"/>
                <w:lang w:val="uk-UA"/>
              </w:rPr>
              <w:t>, їх</w:t>
            </w:r>
            <w:r w:rsidRPr="00AA3880">
              <w:rPr>
                <w:spacing w:val="-1"/>
                <w:sz w:val="28"/>
                <w:szCs w:val="28"/>
                <w:lang w:val="uk-UA"/>
              </w:rPr>
              <w:t xml:space="preserve"> деталей </w:t>
            </w:r>
            <w:r>
              <w:rPr>
                <w:spacing w:val="-1"/>
                <w:sz w:val="28"/>
                <w:szCs w:val="28"/>
                <w:lang w:val="uk-UA"/>
              </w:rPr>
              <w:t>і складових частин при ремонті</w:t>
            </w:r>
            <w:r w:rsidRPr="00AA3880">
              <w:rPr>
                <w:spacing w:val="-1"/>
                <w:sz w:val="28"/>
                <w:szCs w:val="28"/>
                <w:lang w:val="uk-UA"/>
              </w:rPr>
              <w:t>»</w:t>
            </w:r>
            <w:r>
              <w:rPr>
                <w:spacing w:val="-1"/>
                <w:sz w:val="28"/>
                <w:szCs w:val="28"/>
                <w:lang w:val="uk-UA"/>
              </w:rPr>
              <w:t xml:space="preserve">, затверджені протоколом  від 01.10.2020   № Ц-45/83 </w:t>
            </w:r>
            <w:proofErr w:type="spellStart"/>
            <w:r>
              <w:rPr>
                <w:spacing w:val="-1"/>
                <w:sz w:val="28"/>
                <w:szCs w:val="28"/>
                <w:lang w:val="uk-UA"/>
              </w:rPr>
              <w:t>Ком.Т</w:t>
            </w:r>
            <w:proofErr w:type="spellEnd"/>
          </w:p>
        </w:tc>
      </w:tr>
      <w:tr w:rsidR="009A35A2" w:rsidRPr="002F391C" w:rsidTr="000A1D6E">
        <w:tc>
          <w:tcPr>
            <w:tcW w:w="7338" w:type="dxa"/>
          </w:tcPr>
          <w:p w:rsidR="009A35A2" w:rsidRDefault="009A35A2" w:rsidP="0083634D">
            <w:pPr>
              <w:rPr>
                <w:u w:val="single"/>
                <w:lang w:val="uk-UA"/>
              </w:rPr>
            </w:pPr>
          </w:p>
          <w:p w:rsidR="009A35A2" w:rsidRPr="0083634D" w:rsidRDefault="009A35A2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A17BB5">
              <w:rPr>
                <w:sz w:val="22"/>
                <w:szCs w:val="22"/>
                <w:lang w:val="uk-UA"/>
              </w:rPr>
              <w:t>129 030,00</w:t>
            </w:r>
            <w:r>
              <w:rPr>
                <w:sz w:val="22"/>
                <w:szCs w:val="22"/>
                <w:lang w:val="uk-UA"/>
              </w:rPr>
              <w:t xml:space="preserve"> грн з ПДВ</w:t>
            </w:r>
          </w:p>
          <w:p w:rsidR="009A35A2" w:rsidRPr="002F391C" w:rsidRDefault="009A35A2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</w:tcPr>
          <w:p w:rsidR="009A35A2" w:rsidRPr="002F391C" w:rsidRDefault="00AB7E82" w:rsidP="001E3FD6">
            <w:pPr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1D6E"/>
    <w:rsid w:val="001E3FD6"/>
    <w:rsid w:val="002227BD"/>
    <w:rsid w:val="00233D82"/>
    <w:rsid w:val="002376E3"/>
    <w:rsid w:val="002D11DB"/>
    <w:rsid w:val="002F391C"/>
    <w:rsid w:val="00364978"/>
    <w:rsid w:val="00426E7E"/>
    <w:rsid w:val="00542FFA"/>
    <w:rsid w:val="005B50FC"/>
    <w:rsid w:val="0060117B"/>
    <w:rsid w:val="006260B2"/>
    <w:rsid w:val="00634033"/>
    <w:rsid w:val="0066638B"/>
    <w:rsid w:val="007267C0"/>
    <w:rsid w:val="00820672"/>
    <w:rsid w:val="00825E78"/>
    <w:rsid w:val="0083462A"/>
    <w:rsid w:val="0083634D"/>
    <w:rsid w:val="0089189C"/>
    <w:rsid w:val="008E176F"/>
    <w:rsid w:val="00950AB6"/>
    <w:rsid w:val="009A35A2"/>
    <w:rsid w:val="009D796F"/>
    <w:rsid w:val="00A156E0"/>
    <w:rsid w:val="00A17BB5"/>
    <w:rsid w:val="00AA3880"/>
    <w:rsid w:val="00AB7E82"/>
    <w:rsid w:val="00AD30F7"/>
    <w:rsid w:val="00B62EE3"/>
    <w:rsid w:val="00C27592"/>
    <w:rsid w:val="00CA7331"/>
    <w:rsid w:val="00CD453B"/>
    <w:rsid w:val="00D02743"/>
    <w:rsid w:val="00D44F4D"/>
    <w:rsid w:val="00DC5AAE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2023-05-10T11:37:00Z</dcterms:created>
  <dcterms:modified xsi:type="dcterms:W3CDTF">2023-05-10T11:37:00Z</dcterms:modified>
</cp:coreProperties>
</file>