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BC7" w:rsidRPr="00C252CB" w:rsidRDefault="00F50391" w:rsidP="006B5BC7">
      <w:pPr>
        <w:jc w:val="center"/>
        <w:rPr>
          <w:rFonts w:ascii="Times New Roman" w:hAnsi="Times New Roman"/>
          <w:b/>
        </w:rPr>
      </w:pPr>
      <w:r w:rsidRPr="00C252CB">
        <w:rPr>
          <w:rFonts w:ascii="Times New Roman" w:hAnsi="Times New Roman"/>
          <w:b/>
          <w:lang w:val="uk-UA"/>
        </w:rPr>
        <w:t xml:space="preserve">ДК 021:2015 - </w:t>
      </w:r>
      <w:r w:rsidR="006B5BC7" w:rsidRPr="00C252CB">
        <w:rPr>
          <w:rFonts w:ascii="Times New Roman" w:hAnsi="Times New Roman"/>
          <w:b/>
        </w:rPr>
        <w:t xml:space="preserve">34940000-8 </w:t>
      </w:r>
      <w:proofErr w:type="spellStart"/>
      <w:r w:rsidR="006B5BC7" w:rsidRPr="00C252CB">
        <w:rPr>
          <w:rFonts w:ascii="Times New Roman" w:hAnsi="Times New Roman"/>
          <w:b/>
        </w:rPr>
        <w:t>Залізничне</w:t>
      </w:r>
      <w:proofErr w:type="spellEnd"/>
      <w:r w:rsidR="006B5BC7" w:rsidRPr="00C252CB">
        <w:rPr>
          <w:rFonts w:ascii="Times New Roman" w:hAnsi="Times New Roman"/>
          <w:b/>
        </w:rPr>
        <w:t xml:space="preserve"> </w:t>
      </w:r>
      <w:proofErr w:type="spellStart"/>
      <w:r w:rsidR="006B5BC7" w:rsidRPr="00C252CB">
        <w:rPr>
          <w:rFonts w:ascii="Times New Roman" w:hAnsi="Times New Roman"/>
          <w:b/>
        </w:rPr>
        <w:t>обладнання</w:t>
      </w:r>
      <w:proofErr w:type="spellEnd"/>
    </w:p>
    <w:p w:rsidR="001D4401" w:rsidRPr="00C252CB" w:rsidRDefault="006B5BC7" w:rsidP="006B5BC7">
      <w:pPr>
        <w:jc w:val="center"/>
        <w:rPr>
          <w:rFonts w:ascii="Times New Roman" w:hAnsi="Times New Roman"/>
          <w:b/>
          <w:lang w:val="uk-UA"/>
        </w:rPr>
      </w:pPr>
      <w:r w:rsidRPr="00C252CB">
        <w:rPr>
          <w:rFonts w:ascii="Times New Roman" w:hAnsi="Times New Roman"/>
          <w:b/>
        </w:rPr>
        <w:t xml:space="preserve">(Накладка </w:t>
      </w:r>
      <w:proofErr w:type="spellStart"/>
      <w:r w:rsidRPr="00C252CB">
        <w:rPr>
          <w:rFonts w:ascii="Times New Roman" w:hAnsi="Times New Roman"/>
          <w:b/>
        </w:rPr>
        <w:t>ізолююча</w:t>
      </w:r>
      <w:proofErr w:type="spellEnd"/>
      <w:r w:rsidRPr="00C252CB">
        <w:rPr>
          <w:rFonts w:ascii="Times New Roman" w:hAnsi="Times New Roman"/>
          <w:b/>
        </w:rPr>
        <w:t xml:space="preserve"> (</w:t>
      </w:r>
      <w:proofErr w:type="spellStart"/>
      <w:r w:rsidRPr="00C252CB">
        <w:rPr>
          <w:rFonts w:ascii="Times New Roman" w:hAnsi="Times New Roman"/>
          <w:b/>
        </w:rPr>
        <w:t>полімеркомпозиційна</w:t>
      </w:r>
      <w:proofErr w:type="spellEnd"/>
      <w:r w:rsidRPr="00C252CB">
        <w:rPr>
          <w:rFonts w:ascii="Times New Roman" w:hAnsi="Times New Roman"/>
          <w:b/>
        </w:rPr>
        <w:t xml:space="preserve">) 6-ти </w:t>
      </w:r>
      <w:proofErr w:type="spellStart"/>
      <w:proofErr w:type="gramStart"/>
      <w:r w:rsidRPr="00C252CB">
        <w:rPr>
          <w:rFonts w:ascii="Times New Roman" w:hAnsi="Times New Roman"/>
          <w:b/>
        </w:rPr>
        <w:t>отв</w:t>
      </w:r>
      <w:proofErr w:type="gramEnd"/>
      <w:r w:rsidRPr="00C252CB">
        <w:rPr>
          <w:rFonts w:ascii="Times New Roman" w:hAnsi="Times New Roman"/>
          <w:b/>
        </w:rPr>
        <w:t>ірна</w:t>
      </w:r>
      <w:proofErr w:type="spellEnd"/>
      <w:r w:rsidRPr="00C252CB">
        <w:rPr>
          <w:rFonts w:ascii="Times New Roman" w:hAnsi="Times New Roman"/>
          <w:b/>
        </w:rPr>
        <w:t xml:space="preserve"> для </w:t>
      </w:r>
      <w:proofErr w:type="spellStart"/>
      <w:r w:rsidRPr="00C252CB">
        <w:rPr>
          <w:rFonts w:ascii="Times New Roman" w:hAnsi="Times New Roman"/>
          <w:b/>
        </w:rPr>
        <w:t>рейок</w:t>
      </w:r>
      <w:proofErr w:type="spellEnd"/>
      <w:r w:rsidRPr="00C252CB">
        <w:rPr>
          <w:rFonts w:ascii="Times New Roman" w:hAnsi="Times New Roman"/>
          <w:b/>
        </w:rPr>
        <w:t xml:space="preserve"> типу Р65</w:t>
      </w:r>
      <w:r w:rsidR="00D865D4" w:rsidRPr="00C252CB">
        <w:rPr>
          <w:rFonts w:ascii="Times New Roman" w:hAnsi="Times New Roman"/>
          <w:b/>
          <w:lang w:val="uk-UA"/>
        </w:rPr>
        <w:t xml:space="preserve"> </w:t>
      </w:r>
      <w:r w:rsidR="00D865D4" w:rsidRPr="00C252CB">
        <w:rPr>
          <w:rFonts w:ascii="Times New Roman" w:hAnsi="Times New Roman"/>
          <w:b/>
        </w:rPr>
        <w:t xml:space="preserve">без </w:t>
      </w:r>
      <w:proofErr w:type="spellStart"/>
      <w:r w:rsidR="00D865D4" w:rsidRPr="00C252CB">
        <w:rPr>
          <w:rFonts w:ascii="Times New Roman" w:hAnsi="Times New Roman"/>
          <w:b/>
        </w:rPr>
        <w:t>стикових</w:t>
      </w:r>
      <w:proofErr w:type="spellEnd"/>
      <w:r w:rsidR="00D865D4" w:rsidRPr="00C252CB">
        <w:rPr>
          <w:rFonts w:ascii="Times New Roman" w:hAnsi="Times New Roman"/>
          <w:b/>
        </w:rPr>
        <w:t xml:space="preserve"> </w:t>
      </w:r>
      <w:proofErr w:type="spellStart"/>
      <w:r w:rsidR="00D865D4" w:rsidRPr="00C252CB">
        <w:rPr>
          <w:rFonts w:ascii="Times New Roman" w:hAnsi="Times New Roman"/>
          <w:b/>
        </w:rPr>
        <w:t>болтів</w:t>
      </w:r>
      <w:proofErr w:type="spellEnd"/>
      <w:r w:rsidRPr="00C252CB">
        <w:rPr>
          <w:rFonts w:ascii="Times New Roman" w:hAnsi="Times New Roman"/>
          <w:b/>
        </w:rPr>
        <w:t>)</w:t>
      </w:r>
    </w:p>
    <w:bookmarkStart w:id="0" w:name="_GoBack"/>
    <w:p w:rsidR="00C252CB" w:rsidRPr="00C252CB" w:rsidRDefault="00C252CB" w:rsidP="006B5BC7">
      <w:pPr>
        <w:jc w:val="center"/>
        <w:rPr>
          <w:rFonts w:ascii="Times New Roman" w:hAnsi="Times New Roman"/>
          <w:b/>
          <w:lang w:val="uk-UA"/>
        </w:rPr>
      </w:pPr>
      <w:r w:rsidRPr="00C252CB">
        <w:rPr>
          <w:rFonts w:ascii="Times New Roman" w:hAnsi="Times New Roman"/>
        </w:rPr>
        <w:fldChar w:fldCharType="begin"/>
      </w:r>
      <w:r w:rsidRPr="00C252CB">
        <w:rPr>
          <w:rFonts w:ascii="Times New Roman" w:hAnsi="Times New Roman"/>
        </w:rPr>
        <w:instrText xml:space="preserve"> HYPERLINK "http://prozorro.gov.ua/tender/UA-2023-06-02-012128-a/" </w:instrText>
      </w:r>
      <w:r w:rsidRPr="00C252CB">
        <w:rPr>
          <w:rFonts w:ascii="Times New Roman" w:hAnsi="Times New Roman"/>
        </w:rPr>
        <w:fldChar w:fldCharType="separate"/>
      </w:r>
      <w:r w:rsidRPr="00C252CB">
        <w:rPr>
          <w:rStyle w:val="a3"/>
          <w:rFonts w:ascii="Times New Roman" w:hAnsi="Times New Roman"/>
          <w:shd w:val="clear" w:color="auto" w:fill="FFFFFF"/>
        </w:rPr>
        <w:t>UA-2023-06-02-012128-a</w:t>
      </w:r>
      <w:r w:rsidRPr="00C252CB">
        <w:rPr>
          <w:rFonts w:ascii="Times New Roman" w:hAnsi="Times New Roman"/>
        </w:rPr>
        <w:fldChar w:fldCharType="end"/>
      </w:r>
    </w:p>
    <w:bookmarkEnd w:id="0"/>
    <w:p w:rsidR="00C252CB" w:rsidRPr="00C252CB" w:rsidRDefault="00C252CB" w:rsidP="006B5BC7">
      <w:pPr>
        <w:jc w:val="center"/>
        <w:rPr>
          <w:b/>
          <w:sz w:val="22"/>
          <w:szCs w:val="22"/>
          <w:lang w:val="uk-UA"/>
        </w:rPr>
      </w:pPr>
    </w:p>
    <w:tbl>
      <w:tblPr>
        <w:tblStyle w:val="a4"/>
        <w:tblW w:w="16126" w:type="dxa"/>
        <w:tblLook w:val="04A0" w:firstRow="1" w:lastRow="0" w:firstColumn="1" w:lastColumn="0" w:noHBand="0" w:noVBand="1"/>
      </w:tblPr>
      <w:tblGrid>
        <w:gridCol w:w="12299"/>
        <w:gridCol w:w="3827"/>
      </w:tblGrid>
      <w:tr w:rsidR="000259B5" w:rsidRPr="00320D67" w:rsidTr="001D4401">
        <w:tc>
          <w:tcPr>
            <w:tcW w:w="12299" w:type="dxa"/>
          </w:tcPr>
          <w:p w:rsidR="0035388E" w:rsidRPr="00320D67" w:rsidRDefault="00C252CB" w:rsidP="001D4401">
            <w:pPr>
              <w:jc w:val="center"/>
              <w:rPr>
                <w:b/>
                <w:sz w:val="22"/>
                <w:szCs w:val="22"/>
                <w:lang w:val="uk-UA"/>
              </w:rPr>
            </w:pPr>
            <w:r>
              <w:rPr>
                <w:rFonts w:ascii="Times New Roman" w:hAnsi="Times New Roman"/>
                <w:b/>
                <w:sz w:val="22"/>
                <w:szCs w:val="22"/>
                <w:lang w:val="uk-UA"/>
              </w:rPr>
              <w:t xml:space="preserve">Вимоги </w:t>
            </w:r>
            <w:r w:rsidR="00320D67" w:rsidRPr="00320D67">
              <w:rPr>
                <w:b/>
                <w:sz w:val="22"/>
                <w:szCs w:val="22"/>
                <w:lang w:val="uk-UA"/>
              </w:rPr>
              <w:t>Тендерної документації</w:t>
            </w:r>
          </w:p>
        </w:tc>
        <w:tc>
          <w:tcPr>
            <w:tcW w:w="3827" w:type="dxa"/>
          </w:tcPr>
          <w:p w:rsidR="000259B5" w:rsidRPr="00320D67" w:rsidRDefault="007E351E" w:rsidP="000259B5">
            <w:pPr>
              <w:jc w:val="center"/>
              <w:rPr>
                <w:sz w:val="22"/>
                <w:szCs w:val="22"/>
                <w:lang w:val="uk-UA"/>
              </w:rPr>
            </w:pPr>
            <w:r w:rsidRPr="00320D67">
              <w:rPr>
                <w:b/>
                <w:sz w:val="22"/>
                <w:szCs w:val="22"/>
                <w:lang w:val="uk-UA"/>
              </w:rPr>
              <w:t>Обґрунтування</w:t>
            </w:r>
          </w:p>
        </w:tc>
      </w:tr>
      <w:tr w:rsidR="000259B5" w:rsidRPr="00C77DDA" w:rsidTr="001D4401">
        <w:trPr>
          <w:trHeight w:val="1275"/>
        </w:trPr>
        <w:tc>
          <w:tcPr>
            <w:tcW w:w="12299" w:type="dxa"/>
          </w:tcPr>
          <w:p w:rsidR="00C252CB" w:rsidRDefault="00C252CB" w:rsidP="00C252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eastAsia="Calibri" w:hAnsi="Times New Roman"/>
                <w:b/>
                <w:u w:val="single"/>
                <w:lang w:val="uk-UA" w:eastAsia="en-US"/>
              </w:rPr>
            </w:pPr>
          </w:p>
          <w:p w:rsidR="00C77DDA" w:rsidRDefault="00C77DDA" w:rsidP="00C252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eastAsia="Calibri" w:hAnsi="Times New Roman"/>
                <w:b/>
                <w:u w:val="single"/>
                <w:lang w:val="uk-UA" w:eastAsia="en-US"/>
              </w:rPr>
            </w:pPr>
            <w:r w:rsidRPr="00C252CB">
              <w:rPr>
                <w:rFonts w:ascii="Times New Roman" w:eastAsia="Calibri" w:hAnsi="Times New Roman"/>
                <w:b/>
                <w:u w:val="single"/>
                <w:lang w:val="uk-UA" w:eastAsia="en-US"/>
              </w:rPr>
              <w:t>Технічні характеристики</w:t>
            </w:r>
          </w:p>
          <w:p w:rsidR="00C252CB" w:rsidRPr="00C252CB" w:rsidRDefault="00C252CB" w:rsidP="00C252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eastAsia="Calibri" w:hAnsi="Times New Roman"/>
                <w:b/>
                <w:u w:val="single"/>
                <w:lang w:val="uk-UA" w:eastAsia="en-US"/>
              </w:rPr>
            </w:pPr>
          </w:p>
          <w:p w:rsidR="00C77DDA" w:rsidRPr="00134205" w:rsidRDefault="00C77DDA" w:rsidP="00C77DDA">
            <w:pPr>
              <w:widowControl w:val="0"/>
              <w:ind w:firstLine="426"/>
              <w:jc w:val="both"/>
              <w:rPr>
                <w:rFonts w:ascii="Times New Roman" w:hAnsi="Times New Roman"/>
                <w:sz w:val="22"/>
                <w:szCs w:val="22"/>
                <w:lang w:val="uk-UA"/>
              </w:rPr>
            </w:pPr>
            <w:r w:rsidRPr="00134205">
              <w:rPr>
                <w:rFonts w:ascii="Times New Roman" w:hAnsi="Times New Roman"/>
                <w:sz w:val="22"/>
                <w:szCs w:val="22"/>
                <w:lang w:val="uk-UA"/>
              </w:rPr>
              <w:t>Накладки ізолюючі стикові (</w:t>
            </w:r>
            <w:proofErr w:type="spellStart"/>
            <w:r w:rsidRPr="00134205">
              <w:rPr>
                <w:rFonts w:ascii="Times New Roman" w:hAnsi="Times New Roman"/>
                <w:sz w:val="22"/>
                <w:szCs w:val="22"/>
                <w:lang w:val="uk-UA"/>
              </w:rPr>
              <w:t>полімеркомпозиційні</w:t>
            </w:r>
            <w:proofErr w:type="spellEnd"/>
            <w:r w:rsidRPr="00134205">
              <w:rPr>
                <w:rFonts w:ascii="Times New Roman" w:hAnsi="Times New Roman"/>
                <w:sz w:val="22"/>
                <w:szCs w:val="22"/>
                <w:lang w:val="uk-UA"/>
              </w:rPr>
              <w:t xml:space="preserve">) 6-отворні типу Р-65 призначені для електричної ізоляції стиків колії (у </w:t>
            </w:r>
            <w:proofErr w:type="spellStart"/>
            <w:r w:rsidRPr="00134205">
              <w:rPr>
                <w:rFonts w:ascii="Times New Roman" w:hAnsi="Times New Roman"/>
                <w:sz w:val="22"/>
                <w:szCs w:val="22"/>
                <w:lang w:val="uk-UA"/>
              </w:rPr>
              <w:t>т.ч</w:t>
            </w:r>
            <w:proofErr w:type="spellEnd"/>
            <w:r w:rsidRPr="00134205">
              <w:rPr>
                <w:rFonts w:ascii="Times New Roman" w:hAnsi="Times New Roman"/>
                <w:sz w:val="22"/>
                <w:szCs w:val="22"/>
                <w:lang w:val="uk-UA"/>
              </w:rPr>
              <w:t>. у складі зрівнювальних прольотів безстикової колії), стрілочних переводів.</w:t>
            </w:r>
          </w:p>
          <w:p w:rsidR="00C77DDA" w:rsidRPr="00624C87" w:rsidRDefault="00C77DDA" w:rsidP="00C77DDA">
            <w:pPr>
              <w:widowControl w:val="0"/>
              <w:ind w:firstLine="426"/>
              <w:jc w:val="both"/>
              <w:rPr>
                <w:rFonts w:ascii="Times New Roman" w:hAnsi="Times New Roman"/>
                <w:sz w:val="22"/>
                <w:szCs w:val="22"/>
              </w:rPr>
            </w:pPr>
            <w:r w:rsidRPr="00134205">
              <w:rPr>
                <w:rFonts w:ascii="Times New Roman" w:hAnsi="Times New Roman"/>
                <w:sz w:val="22"/>
                <w:szCs w:val="22"/>
                <w:lang w:val="uk-UA"/>
              </w:rPr>
              <w:t>Накладки ізолюючі стикові (</w:t>
            </w:r>
            <w:proofErr w:type="spellStart"/>
            <w:r w:rsidRPr="00134205">
              <w:rPr>
                <w:rFonts w:ascii="Times New Roman" w:hAnsi="Times New Roman"/>
                <w:sz w:val="22"/>
                <w:szCs w:val="22"/>
                <w:lang w:val="uk-UA"/>
              </w:rPr>
              <w:t>полімеркомпозиційні</w:t>
            </w:r>
            <w:proofErr w:type="spellEnd"/>
            <w:r w:rsidRPr="00134205">
              <w:rPr>
                <w:rFonts w:ascii="Times New Roman" w:hAnsi="Times New Roman"/>
                <w:sz w:val="22"/>
                <w:szCs w:val="22"/>
                <w:lang w:val="uk-UA"/>
              </w:rPr>
              <w:t xml:space="preserve">) 6-отворні типу Р-65 повинні бути виготовлені згідно вимог ДСТУ ГОСТ 33185:2016 (ГОСТ 33185-2014, </w:t>
            </w:r>
            <w:r w:rsidRPr="00624C87">
              <w:rPr>
                <w:rFonts w:ascii="Times New Roman" w:hAnsi="Times New Roman"/>
                <w:sz w:val="22"/>
                <w:szCs w:val="22"/>
                <w:lang w:val="en-US"/>
              </w:rPr>
              <w:t>IDT</w:t>
            </w:r>
            <w:r w:rsidRPr="00134205">
              <w:rPr>
                <w:rFonts w:ascii="Times New Roman" w:hAnsi="Times New Roman"/>
                <w:sz w:val="22"/>
                <w:szCs w:val="22"/>
                <w:lang w:val="uk-UA"/>
              </w:rPr>
              <w:t xml:space="preserve">) «Накладки для ізолюючих стиків залізничних рейок. </w:t>
            </w:r>
            <w:proofErr w:type="spellStart"/>
            <w:r w:rsidRPr="00624C87">
              <w:rPr>
                <w:rFonts w:ascii="Times New Roman" w:hAnsi="Times New Roman"/>
                <w:sz w:val="22"/>
                <w:szCs w:val="22"/>
              </w:rPr>
              <w:t>Вимоги</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щодо</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безпеки</w:t>
            </w:r>
            <w:proofErr w:type="spellEnd"/>
            <w:r w:rsidRPr="00624C87">
              <w:rPr>
                <w:rFonts w:ascii="Times New Roman" w:hAnsi="Times New Roman"/>
                <w:sz w:val="22"/>
                <w:szCs w:val="22"/>
              </w:rPr>
              <w:t xml:space="preserve"> та </w:t>
            </w:r>
            <w:proofErr w:type="spellStart"/>
            <w:r w:rsidRPr="00624C87">
              <w:rPr>
                <w:rFonts w:ascii="Times New Roman" w:hAnsi="Times New Roman"/>
                <w:sz w:val="22"/>
                <w:szCs w:val="22"/>
              </w:rPr>
              <w:t>методи</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контролювання</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Розміри</w:t>
            </w:r>
            <w:proofErr w:type="spellEnd"/>
            <w:r w:rsidRPr="00624C87">
              <w:rPr>
                <w:rFonts w:ascii="Times New Roman" w:hAnsi="Times New Roman"/>
                <w:sz w:val="22"/>
                <w:szCs w:val="22"/>
              </w:rPr>
              <w:t xml:space="preserve">, </w:t>
            </w:r>
            <w:proofErr w:type="spellStart"/>
            <w:proofErr w:type="gramStart"/>
            <w:r w:rsidRPr="00624C87">
              <w:rPr>
                <w:rFonts w:ascii="Times New Roman" w:hAnsi="Times New Roman"/>
                <w:sz w:val="22"/>
                <w:szCs w:val="22"/>
              </w:rPr>
              <w:t>техн</w:t>
            </w:r>
            <w:proofErr w:type="gramEnd"/>
            <w:r w:rsidRPr="00624C87">
              <w:rPr>
                <w:rFonts w:ascii="Times New Roman" w:hAnsi="Times New Roman"/>
                <w:sz w:val="22"/>
                <w:szCs w:val="22"/>
              </w:rPr>
              <w:t>ічні</w:t>
            </w:r>
            <w:proofErr w:type="spellEnd"/>
            <w:r w:rsidRPr="00624C87">
              <w:rPr>
                <w:rFonts w:ascii="Times New Roman" w:hAnsi="Times New Roman"/>
                <w:sz w:val="22"/>
                <w:szCs w:val="22"/>
              </w:rPr>
              <w:t xml:space="preserve"> характеристики, </w:t>
            </w:r>
            <w:proofErr w:type="spellStart"/>
            <w:r w:rsidRPr="00624C87">
              <w:rPr>
                <w:rFonts w:ascii="Times New Roman" w:hAnsi="Times New Roman"/>
                <w:sz w:val="22"/>
                <w:szCs w:val="22"/>
              </w:rPr>
              <w:t>матеріал</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виготовлення</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комплектність</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повинні</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відповідати</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конструкторській</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документації</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кресленикам</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виробника</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що</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погоджені</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встановленим</w:t>
            </w:r>
            <w:proofErr w:type="spellEnd"/>
            <w:r w:rsidRPr="00624C87">
              <w:rPr>
                <w:rFonts w:ascii="Times New Roman" w:hAnsi="Times New Roman"/>
                <w:sz w:val="22"/>
                <w:szCs w:val="22"/>
              </w:rPr>
              <w:t xml:space="preserve"> порядком.</w:t>
            </w:r>
          </w:p>
          <w:p w:rsidR="00C77DDA" w:rsidRPr="00624C87" w:rsidRDefault="00C77DDA" w:rsidP="00C77DDA">
            <w:pPr>
              <w:widowControl w:val="0"/>
              <w:ind w:firstLine="426"/>
              <w:jc w:val="both"/>
              <w:rPr>
                <w:rFonts w:ascii="Times New Roman" w:hAnsi="Times New Roman"/>
                <w:sz w:val="22"/>
                <w:szCs w:val="22"/>
              </w:rPr>
            </w:pPr>
            <w:proofErr w:type="spellStart"/>
            <w:r w:rsidRPr="00624C87">
              <w:rPr>
                <w:rFonts w:ascii="Times New Roman" w:hAnsi="Times New Roman"/>
                <w:sz w:val="22"/>
                <w:szCs w:val="22"/>
              </w:rPr>
              <w:t>Геометричні</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відхилення</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показники</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міцності</w:t>
            </w:r>
            <w:proofErr w:type="spellEnd"/>
            <w:r w:rsidRPr="00624C87">
              <w:rPr>
                <w:rFonts w:ascii="Times New Roman" w:hAnsi="Times New Roman"/>
                <w:sz w:val="22"/>
                <w:szCs w:val="22"/>
              </w:rPr>
              <w:t xml:space="preserve"> накладок не </w:t>
            </w:r>
            <w:proofErr w:type="spellStart"/>
            <w:r w:rsidRPr="00624C87">
              <w:rPr>
                <w:rFonts w:ascii="Times New Roman" w:hAnsi="Times New Roman"/>
                <w:sz w:val="22"/>
                <w:szCs w:val="22"/>
              </w:rPr>
              <w:t>повинні</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суперечити</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вимогам</w:t>
            </w:r>
            <w:proofErr w:type="spellEnd"/>
            <w:r w:rsidRPr="00624C87">
              <w:rPr>
                <w:rFonts w:ascii="Times New Roman" w:hAnsi="Times New Roman"/>
                <w:sz w:val="22"/>
                <w:szCs w:val="22"/>
              </w:rPr>
              <w:t xml:space="preserve"> ДСТУ ГОСТ 33185:2016 (ГОСТ 33185-2014, </w:t>
            </w:r>
            <w:r w:rsidRPr="00624C87">
              <w:rPr>
                <w:rFonts w:ascii="Times New Roman" w:hAnsi="Times New Roman"/>
                <w:sz w:val="22"/>
                <w:szCs w:val="22"/>
                <w:lang w:val="en-US"/>
              </w:rPr>
              <w:t>IDT</w:t>
            </w:r>
            <w:r w:rsidRPr="00624C87">
              <w:rPr>
                <w:rFonts w:ascii="Times New Roman" w:hAnsi="Times New Roman"/>
                <w:sz w:val="22"/>
                <w:szCs w:val="22"/>
              </w:rPr>
              <w:t xml:space="preserve">) «Накладки для </w:t>
            </w:r>
            <w:proofErr w:type="spellStart"/>
            <w:r w:rsidRPr="00624C87">
              <w:rPr>
                <w:rFonts w:ascii="Times New Roman" w:hAnsi="Times New Roman"/>
                <w:sz w:val="22"/>
                <w:szCs w:val="22"/>
              </w:rPr>
              <w:t>ізолюючих</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стиків</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залізничних</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рейок</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Вимоги</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щодо</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безпеки</w:t>
            </w:r>
            <w:proofErr w:type="spellEnd"/>
            <w:r w:rsidRPr="00624C87">
              <w:rPr>
                <w:rFonts w:ascii="Times New Roman" w:hAnsi="Times New Roman"/>
                <w:sz w:val="22"/>
                <w:szCs w:val="22"/>
              </w:rPr>
              <w:t xml:space="preserve"> та </w:t>
            </w:r>
            <w:proofErr w:type="spellStart"/>
            <w:r w:rsidRPr="00624C87">
              <w:rPr>
                <w:rFonts w:ascii="Times New Roman" w:hAnsi="Times New Roman"/>
                <w:sz w:val="22"/>
                <w:szCs w:val="22"/>
              </w:rPr>
              <w:t>методи</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контролювання</w:t>
            </w:r>
            <w:proofErr w:type="spellEnd"/>
            <w:r w:rsidRPr="00624C87">
              <w:rPr>
                <w:rFonts w:ascii="Times New Roman" w:hAnsi="Times New Roman"/>
                <w:sz w:val="22"/>
                <w:szCs w:val="22"/>
              </w:rPr>
              <w:t>» (</w:t>
            </w:r>
            <w:proofErr w:type="spellStart"/>
            <w:proofErr w:type="gramStart"/>
            <w:r w:rsidRPr="00624C87">
              <w:rPr>
                <w:rFonts w:ascii="Times New Roman" w:hAnsi="Times New Roman"/>
                <w:sz w:val="22"/>
                <w:szCs w:val="22"/>
              </w:rPr>
              <w:t>окр</w:t>
            </w:r>
            <w:proofErr w:type="gramEnd"/>
            <w:r w:rsidRPr="00624C87">
              <w:rPr>
                <w:rFonts w:ascii="Times New Roman" w:hAnsi="Times New Roman"/>
                <w:sz w:val="22"/>
                <w:szCs w:val="22"/>
              </w:rPr>
              <w:t>ім</w:t>
            </w:r>
            <w:proofErr w:type="spellEnd"/>
            <w:r w:rsidRPr="00624C87">
              <w:rPr>
                <w:rFonts w:ascii="Times New Roman" w:hAnsi="Times New Roman"/>
                <w:sz w:val="22"/>
                <w:szCs w:val="22"/>
              </w:rPr>
              <w:t xml:space="preserve"> п. 5.3 </w:t>
            </w:r>
            <w:proofErr w:type="spellStart"/>
            <w:r w:rsidRPr="00624C87">
              <w:rPr>
                <w:rFonts w:ascii="Times New Roman" w:hAnsi="Times New Roman"/>
                <w:sz w:val="22"/>
                <w:szCs w:val="22"/>
              </w:rPr>
              <w:t>щодо</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проведення</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полігонних</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випробувань</w:t>
            </w:r>
            <w:proofErr w:type="spellEnd"/>
            <w:r w:rsidRPr="00624C87">
              <w:rPr>
                <w:rFonts w:ascii="Times New Roman" w:hAnsi="Times New Roman"/>
                <w:sz w:val="22"/>
                <w:szCs w:val="22"/>
              </w:rPr>
              <w:t xml:space="preserve"> при </w:t>
            </w:r>
            <w:proofErr w:type="spellStart"/>
            <w:r w:rsidRPr="00624C87">
              <w:rPr>
                <w:rFonts w:ascii="Times New Roman" w:hAnsi="Times New Roman"/>
                <w:sz w:val="22"/>
                <w:szCs w:val="22"/>
              </w:rPr>
              <w:t>осьових</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навантаженнях</w:t>
            </w:r>
            <w:proofErr w:type="spellEnd"/>
            <w:r w:rsidRPr="00624C87">
              <w:rPr>
                <w:rFonts w:ascii="Times New Roman" w:hAnsi="Times New Roman"/>
                <w:sz w:val="22"/>
                <w:szCs w:val="22"/>
              </w:rPr>
              <w:t xml:space="preserve"> 270 ± 5кН, у </w:t>
            </w:r>
            <w:proofErr w:type="spellStart"/>
            <w:r w:rsidRPr="00624C87">
              <w:rPr>
                <w:rFonts w:ascii="Times New Roman" w:hAnsi="Times New Roman"/>
                <w:sz w:val="22"/>
                <w:szCs w:val="22"/>
              </w:rPr>
              <w:t>зв’язку</w:t>
            </w:r>
            <w:proofErr w:type="spellEnd"/>
            <w:r w:rsidRPr="00624C87">
              <w:rPr>
                <w:rFonts w:ascii="Times New Roman" w:hAnsi="Times New Roman"/>
                <w:sz w:val="22"/>
                <w:szCs w:val="22"/>
              </w:rPr>
              <w:t xml:space="preserve"> з </w:t>
            </w:r>
            <w:proofErr w:type="spellStart"/>
            <w:r w:rsidRPr="00624C87">
              <w:rPr>
                <w:rFonts w:ascii="Times New Roman" w:hAnsi="Times New Roman"/>
                <w:sz w:val="22"/>
                <w:szCs w:val="22"/>
              </w:rPr>
              <w:t>тим</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що</w:t>
            </w:r>
            <w:proofErr w:type="spellEnd"/>
            <w:r w:rsidRPr="00624C87">
              <w:rPr>
                <w:rFonts w:ascii="Times New Roman" w:hAnsi="Times New Roman"/>
                <w:sz w:val="22"/>
                <w:szCs w:val="22"/>
              </w:rPr>
              <w:t xml:space="preserve">  на </w:t>
            </w:r>
            <w:proofErr w:type="spellStart"/>
            <w:r w:rsidRPr="00624C87">
              <w:rPr>
                <w:rFonts w:ascii="Times New Roman" w:hAnsi="Times New Roman"/>
                <w:sz w:val="22"/>
                <w:szCs w:val="22"/>
              </w:rPr>
              <w:t>даний</w:t>
            </w:r>
            <w:proofErr w:type="spellEnd"/>
            <w:r w:rsidRPr="00624C87">
              <w:rPr>
                <w:rFonts w:ascii="Times New Roman" w:hAnsi="Times New Roman"/>
                <w:sz w:val="22"/>
                <w:szCs w:val="22"/>
              </w:rPr>
              <w:t xml:space="preserve"> час вони не </w:t>
            </w:r>
            <w:proofErr w:type="spellStart"/>
            <w:r w:rsidRPr="00624C87">
              <w:rPr>
                <w:rFonts w:ascii="Times New Roman" w:hAnsi="Times New Roman"/>
                <w:sz w:val="22"/>
                <w:szCs w:val="22"/>
              </w:rPr>
              <w:t>реалізуються</w:t>
            </w:r>
            <w:proofErr w:type="spellEnd"/>
            <w:r w:rsidRPr="00624C87">
              <w:rPr>
                <w:rFonts w:ascii="Times New Roman" w:hAnsi="Times New Roman"/>
                <w:sz w:val="22"/>
                <w:szCs w:val="22"/>
              </w:rPr>
              <w:t xml:space="preserve"> на </w:t>
            </w:r>
            <w:proofErr w:type="spellStart"/>
            <w:r w:rsidRPr="00624C87">
              <w:rPr>
                <w:rFonts w:ascii="Times New Roman" w:hAnsi="Times New Roman"/>
                <w:sz w:val="22"/>
                <w:szCs w:val="22"/>
              </w:rPr>
              <w:t>залізницях</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України</w:t>
            </w:r>
            <w:proofErr w:type="spellEnd"/>
            <w:r w:rsidRPr="00624C87">
              <w:rPr>
                <w:rFonts w:ascii="Times New Roman" w:hAnsi="Times New Roman"/>
                <w:sz w:val="22"/>
                <w:szCs w:val="22"/>
              </w:rPr>
              <w:t>).</w:t>
            </w:r>
          </w:p>
          <w:p w:rsidR="00C77DDA" w:rsidRPr="00624C87" w:rsidRDefault="00C77DDA" w:rsidP="00C77DDA">
            <w:pPr>
              <w:pStyle w:val="ac"/>
              <w:ind w:firstLine="426"/>
              <w:jc w:val="both"/>
              <w:rPr>
                <w:rFonts w:ascii="Times New Roman" w:hAnsi="Times New Roman"/>
              </w:rPr>
            </w:pPr>
            <w:r w:rsidRPr="00624C87">
              <w:rPr>
                <w:rFonts w:ascii="Times New Roman" w:hAnsi="Times New Roman"/>
              </w:rPr>
              <w:t xml:space="preserve">Постачання накладок повинно здійснюватися комплектно. </w:t>
            </w:r>
          </w:p>
          <w:p w:rsidR="00C77DDA" w:rsidRPr="00624C87" w:rsidRDefault="00C77DDA" w:rsidP="00C77DDA">
            <w:pPr>
              <w:pStyle w:val="ac"/>
              <w:jc w:val="both"/>
              <w:rPr>
                <w:rFonts w:ascii="Times New Roman" w:hAnsi="Times New Roman"/>
                <w:b/>
                <w:u w:val="single"/>
              </w:rPr>
            </w:pPr>
            <w:r w:rsidRPr="00624C87">
              <w:rPr>
                <w:rFonts w:ascii="Times New Roman" w:hAnsi="Times New Roman"/>
                <w:b/>
                <w:u w:val="single"/>
              </w:rPr>
              <w:t>Гарантійні терміни</w:t>
            </w:r>
          </w:p>
          <w:p w:rsidR="00C77DDA" w:rsidRPr="00624C87" w:rsidRDefault="00C77DDA" w:rsidP="00C77DDA">
            <w:pPr>
              <w:pStyle w:val="ac"/>
              <w:jc w:val="both"/>
              <w:rPr>
                <w:rFonts w:ascii="Times New Roman" w:hAnsi="Times New Roman"/>
              </w:rPr>
            </w:pPr>
            <w:r w:rsidRPr="00624C87">
              <w:rPr>
                <w:rFonts w:ascii="Times New Roman" w:hAnsi="Times New Roman"/>
              </w:rPr>
              <w:t>Гарантійний термін експлуатації накладок повинен становити не менше двох років від дати впровадження їх в експлуатацію (або не менше 200 млн. т брутто пропущеного тоннажу)</w:t>
            </w:r>
            <w:r>
              <w:rPr>
                <w:rFonts w:ascii="Times New Roman" w:hAnsi="Times New Roman"/>
              </w:rPr>
              <w:t xml:space="preserve">. </w:t>
            </w:r>
            <w:r w:rsidRPr="00300AF0">
              <w:rPr>
                <w:rFonts w:ascii="Times New Roman" w:hAnsi="Times New Roman"/>
                <w:sz w:val="21"/>
                <w:szCs w:val="21"/>
              </w:rPr>
              <w:t xml:space="preserve">У разі якщо гарантійні терміни відповідно до нормативних документів, відповідно до яких виготовляється (або відповідає) продукція менші ніж встановлено технічними вимогами  Додатку 6 </w:t>
            </w:r>
            <w:r>
              <w:rPr>
                <w:rFonts w:ascii="Times New Roman" w:hAnsi="Times New Roman"/>
                <w:sz w:val="21"/>
                <w:szCs w:val="21"/>
              </w:rPr>
              <w:t>надається</w:t>
            </w:r>
            <w:r w:rsidRPr="00300AF0">
              <w:rPr>
                <w:rFonts w:ascii="Times New Roman" w:hAnsi="Times New Roman"/>
                <w:sz w:val="21"/>
                <w:szCs w:val="21"/>
              </w:rPr>
              <w:t xml:space="preserve"> гарантійний лист від виробника яким передбачається збільшення гарантійних термінів згідно вимог Замовника.</w:t>
            </w:r>
          </w:p>
          <w:p w:rsidR="00C77DDA" w:rsidRPr="00624C87" w:rsidRDefault="00C77DDA" w:rsidP="00C77DDA">
            <w:pPr>
              <w:pStyle w:val="ac"/>
              <w:jc w:val="both"/>
              <w:rPr>
                <w:rFonts w:ascii="Times New Roman" w:hAnsi="Times New Roman"/>
                <w:b/>
                <w:u w:val="single"/>
              </w:rPr>
            </w:pPr>
            <w:r w:rsidRPr="00624C87">
              <w:rPr>
                <w:rFonts w:ascii="Times New Roman" w:hAnsi="Times New Roman"/>
                <w:b/>
                <w:u w:val="single"/>
              </w:rPr>
              <w:t>Умови зберігання, транспортування</w:t>
            </w:r>
          </w:p>
          <w:p w:rsidR="00C77DDA" w:rsidRPr="00624C87" w:rsidRDefault="00C77DDA" w:rsidP="00C77DDA">
            <w:pPr>
              <w:pStyle w:val="ac"/>
              <w:jc w:val="both"/>
              <w:rPr>
                <w:rFonts w:ascii="Times New Roman" w:hAnsi="Times New Roman"/>
              </w:rPr>
            </w:pPr>
            <w:r w:rsidRPr="00624C87">
              <w:rPr>
                <w:rFonts w:ascii="Times New Roman" w:hAnsi="Times New Roman"/>
              </w:rPr>
              <w:t>Умови зберігання і транспортування накладок повинні забезпечувати унеможливлення їх деформації та ударних навантажень.</w:t>
            </w:r>
          </w:p>
          <w:p w:rsidR="00C77DDA" w:rsidRPr="00624C87" w:rsidRDefault="00C77DDA" w:rsidP="00C77DDA">
            <w:pPr>
              <w:pStyle w:val="ac"/>
              <w:jc w:val="both"/>
              <w:rPr>
                <w:rFonts w:ascii="Times New Roman" w:hAnsi="Times New Roman"/>
              </w:rPr>
            </w:pPr>
            <w:r w:rsidRPr="00624C87">
              <w:rPr>
                <w:rFonts w:ascii="Times New Roman" w:hAnsi="Times New Roman"/>
              </w:rPr>
              <w:t>Накладки транспортують усіма видами транспорту з обов’язковим дотриманням правил та вимог транспортування вантажів і технічних умов навантаження, що діють на цих видах транспорту.</w:t>
            </w:r>
          </w:p>
          <w:p w:rsidR="00C77DDA" w:rsidRPr="00624C87" w:rsidRDefault="00C77DDA" w:rsidP="00C77DDA">
            <w:pPr>
              <w:pStyle w:val="ac"/>
              <w:jc w:val="both"/>
              <w:rPr>
                <w:rFonts w:ascii="Times New Roman" w:hAnsi="Times New Roman"/>
                <w:b/>
                <w:u w:val="single"/>
              </w:rPr>
            </w:pPr>
            <w:r w:rsidRPr="00624C87">
              <w:rPr>
                <w:rFonts w:ascii="Times New Roman" w:hAnsi="Times New Roman"/>
                <w:b/>
                <w:u w:val="single"/>
              </w:rPr>
              <w:t xml:space="preserve">Умови </w:t>
            </w:r>
            <w:proofErr w:type="spellStart"/>
            <w:r w:rsidRPr="00624C87">
              <w:rPr>
                <w:rFonts w:ascii="Times New Roman" w:hAnsi="Times New Roman"/>
                <w:b/>
                <w:u w:val="single"/>
              </w:rPr>
              <w:t>паковання</w:t>
            </w:r>
            <w:proofErr w:type="spellEnd"/>
            <w:r w:rsidRPr="00624C87">
              <w:rPr>
                <w:rFonts w:ascii="Times New Roman" w:hAnsi="Times New Roman"/>
                <w:b/>
                <w:u w:val="single"/>
              </w:rPr>
              <w:t xml:space="preserve">, </w:t>
            </w:r>
            <w:proofErr w:type="spellStart"/>
            <w:r w:rsidRPr="00624C87">
              <w:rPr>
                <w:rFonts w:ascii="Times New Roman" w:hAnsi="Times New Roman"/>
                <w:b/>
                <w:u w:val="single"/>
              </w:rPr>
              <w:t>марковання</w:t>
            </w:r>
            <w:proofErr w:type="spellEnd"/>
          </w:p>
          <w:p w:rsidR="00C77DDA" w:rsidRPr="00624C87" w:rsidRDefault="00C77DDA" w:rsidP="00C77DDA">
            <w:pPr>
              <w:pStyle w:val="ac"/>
              <w:jc w:val="both"/>
              <w:rPr>
                <w:rFonts w:ascii="Times New Roman" w:hAnsi="Times New Roman"/>
              </w:rPr>
            </w:pPr>
            <w:proofErr w:type="spellStart"/>
            <w:r w:rsidRPr="00624C87">
              <w:rPr>
                <w:rFonts w:ascii="Times New Roman" w:hAnsi="Times New Roman"/>
              </w:rPr>
              <w:t>Марковання</w:t>
            </w:r>
            <w:proofErr w:type="spellEnd"/>
            <w:r w:rsidRPr="00624C87">
              <w:rPr>
                <w:rFonts w:ascii="Times New Roman" w:hAnsi="Times New Roman"/>
              </w:rPr>
              <w:t xml:space="preserve"> накладок здійснюється відповідно до нормативного документа виробника та повинно містити назву підприємства-виробника (або його знак для товарів та послуг), рік виготовлення накладок тощо. </w:t>
            </w:r>
          </w:p>
          <w:p w:rsidR="00C40135" w:rsidRDefault="00C77DDA" w:rsidP="00C77DDA">
            <w:pPr>
              <w:jc w:val="both"/>
              <w:rPr>
                <w:rFonts w:ascii="Times New Roman" w:hAnsi="Times New Roman"/>
                <w:sz w:val="22"/>
                <w:szCs w:val="22"/>
                <w:lang w:val="uk-UA"/>
              </w:rPr>
            </w:pPr>
            <w:proofErr w:type="spellStart"/>
            <w:r w:rsidRPr="00624C87">
              <w:rPr>
                <w:rFonts w:ascii="Times New Roman" w:hAnsi="Times New Roman"/>
                <w:sz w:val="22"/>
                <w:szCs w:val="22"/>
              </w:rPr>
              <w:t>Паковання</w:t>
            </w:r>
            <w:proofErr w:type="spellEnd"/>
            <w:r w:rsidRPr="00624C87">
              <w:rPr>
                <w:rFonts w:ascii="Times New Roman" w:hAnsi="Times New Roman"/>
                <w:sz w:val="22"/>
                <w:szCs w:val="22"/>
              </w:rPr>
              <w:t xml:space="preserve"> накладок </w:t>
            </w:r>
            <w:proofErr w:type="spellStart"/>
            <w:r w:rsidRPr="00624C87">
              <w:rPr>
                <w:rFonts w:ascii="Times New Roman" w:hAnsi="Times New Roman"/>
                <w:sz w:val="22"/>
                <w:szCs w:val="22"/>
              </w:rPr>
              <w:t>здійснюється</w:t>
            </w:r>
            <w:proofErr w:type="spellEnd"/>
            <w:r w:rsidRPr="00624C87">
              <w:rPr>
                <w:rFonts w:ascii="Times New Roman" w:hAnsi="Times New Roman"/>
                <w:sz w:val="22"/>
                <w:szCs w:val="22"/>
              </w:rPr>
              <w:t xml:space="preserve"> </w:t>
            </w:r>
            <w:proofErr w:type="spellStart"/>
            <w:r w:rsidRPr="00624C87">
              <w:rPr>
                <w:rFonts w:ascii="Times New Roman" w:hAnsi="Times New Roman"/>
                <w:sz w:val="22"/>
                <w:szCs w:val="22"/>
              </w:rPr>
              <w:t>відповідно</w:t>
            </w:r>
            <w:proofErr w:type="spellEnd"/>
            <w:r w:rsidRPr="00624C87">
              <w:rPr>
                <w:rFonts w:ascii="Times New Roman" w:hAnsi="Times New Roman"/>
                <w:sz w:val="22"/>
                <w:szCs w:val="22"/>
              </w:rPr>
              <w:t xml:space="preserve"> до нормативного документа </w:t>
            </w:r>
            <w:proofErr w:type="spellStart"/>
            <w:r w:rsidRPr="00624C87">
              <w:rPr>
                <w:rFonts w:ascii="Times New Roman" w:hAnsi="Times New Roman"/>
                <w:sz w:val="22"/>
                <w:szCs w:val="22"/>
              </w:rPr>
              <w:t>виробника</w:t>
            </w:r>
            <w:proofErr w:type="spellEnd"/>
            <w:r w:rsidRPr="00624C87">
              <w:rPr>
                <w:rFonts w:ascii="Times New Roman" w:hAnsi="Times New Roman"/>
                <w:sz w:val="22"/>
                <w:szCs w:val="22"/>
              </w:rPr>
              <w:t>.</w:t>
            </w:r>
          </w:p>
          <w:p w:rsidR="00C252CB" w:rsidRPr="00C252CB" w:rsidRDefault="00C252CB" w:rsidP="00C77DDA">
            <w:pPr>
              <w:jc w:val="both"/>
              <w:rPr>
                <w:sz w:val="22"/>
                <w:szCs w:val="22"/>
                <w:lang w:val="uk-UA"/>
              </w:rPr>
            </w:pPr>
          </w:p>
        </w:tc>
        <w:tc>
          <w:tcPr>
            <w:tcW w:w="3827" w:type="dxa"/>
          </w:tcPr>
          <w:p w:rsidR="000259B5" w:rsidRPr="00320D67" w:rsidRDefault="000259B5" w:rsidP="000259B5">
            <w:pPr>
              <w:rPr>
                <w:sz w:val="22"/>
                <w:szCs w:val="22"/>
                <w:lang w:val="uk-UA"/>
              </w:rPr>
            </w:pPr>
          </w:p>
          <w:p w:rsidR="000259B5" w:rsidRPr="00320D67" w:rsidRDefault="000259B5" w:rsidP="000259B5">
            <w:pPr>
              <w:rPr>
                <w:sz w:val="22"/>
                <w:szCs w:val="22"/>
                <w:lang w:val="uk-UA"/>
              </w:rPr>
            </w:pPr>
          </w:p>
          <w:p w:rsidR="000259B5" w:rsidRPr="00320D67" w:rsidRDefault="000259B5" w:rsidP="00312F2D">
            <w:pPr>
              <w:ind w:right="34"/>
              <w:jc w:val="both"/>
              <w:rPr>
                <w:sz w:val="22"/>
                <w:szCs w:val="22"/>
                <w:lang w:val="uk-UA"/>
              </w:rPr>
            </w:pPr>
            <w:r w:rsidRPr="00320D67">
              <w:rPr>
                <w:rFonts w:ascii="Times New Roman" w:hAnsi="Times New Roman"/>
                <w:sz w:val="22"/>
                <w:szCs w:val="22"/>
                <w:lang w:val="uk-UA"/>
              </w:rPr>
              <w:t>Згідно</w:t>
            </w:r>
            <w:r w:rsidR="00EA6244" w:rsidRPr="00320D67">
              <w:rPr>
                <w:rFonts w:ascii="Times New Roman" w:hAnsi="Times New Roman"/>
                <w:sz w:val="22"/>
                <w:szCs w:val="22"/>
                <w:lang w:val="uk-UA"/>
              </w:rPr>
              <w:t xml:space="preserve"> з</w:t>
            </w:r>
            <w:r w:rsidRPr="00320D67">
              <w:rPr>
                <w:rFonts w:ascii="Times New Roman" w:hAnsi="Times New Roman"/>
                <w:sz w:val="22"/>
                <w:szCs w:val="22"/>
                <w:lang w:val="uk-UA"/>
              </w:rPr>
              <w:t xml:space="preserve"> „Інструкці</w:t>
            </w:r>
            <w:r w:rsidR="00EA6244" w:rsidRPr="00320D67">
              <w:rPr>
                <w:rFonts w:ascii="Times New Roman" w:hAnsi="Times New Roman"/>
                <w:sz w:val="22"/>
                <w:szCs w:val="22"/>
                <w:lang w:val="uk-UA"/>
              </w:rPr>
              <w:t>єю</w:t>
            </w:r>
            <w:r w:rsidRPr="00320D67">
              <w:rPr>
                <w:rFonts w:ascii="Times New Roman" w:hAnsi="Times New Roman"/>
                <w:sz w:val="22"/>
                <w:szCs w:val="22"/>
                <w:lang w:val="uk-UA"/>
              </w:rPr>
              <w:t xml:space="preserve"> з улаштування та утримання колії залізниць України” ЦП-0269, затвердженої наказом Укрзалізниці від 01.03.2012 </w:t>
            </w:r>
            <w:r w:rsidR="00CB3832" w:rsidRPr="00320D67">
              <w:rPr>
                <w:rFonts w:ascii="Times New Roman" w:hAnsi="Times New Roman"/>
                <w:sz w:val="22"/>
                <w:szCs w:val="22"/>
                <w:lang w:val="uk-UA"/>
              </w:rPr>
              <w:t>№ </w:t>
            </w:r>
            <w:r w:rsidRPr="00320D67">
              <w:rPr>
                <w:rFonts w:ascii="Times New Roman" w:hAnsi="Times New Roman"/>
                <w:sz w:val="22"/>
                <w:szCs w:val="22"/>
                <w:lang w:val="uk-UA"/>
              </w:rPr>
              <w:t>072-Ц</w:t>
            </w:r>
          </w:p>
        </w:tc>
      </w:tr>
      <w:tr w:rsidR="000259B5" w:rsidRPr="006B5BC7" w:rsidTr="001D4401">
        <w:tc>
          <w:tcPr>
            <w:tcW w:w="12299" w:type="dxa"/>
          </w:tcPr>
          <w:p w:rsidR="000259B5" w:rsidRPr="002F391C" w:rsidRDefault="000259B5" w:rsidP="000259B5">
            <w:pPr>
              <w:rPr>
                <w:sz w:val="22"/>
                <w:szCs w:val="22"/>
                <w:u w:val="single"/>
                <w:lang w:val="uk-UA"/>
              </w:rPr>
            </w:pPr>
            <w:r w:rsidRPr="002F391C">
              <w:rPr>
                <w:sz w:val="22"/>
                <w:szCs w:val="22"/>
                <w:u w:val="single"/>
                <w:lang w:val="uk-UA"/>
              </w:rPr>
              <w:t>Якісні характеристики</w:t>
            </w:r>
          </w:p>
          <w:p w:rsidR="00EA6244" w:rsidRDefault="00EA6244" w:rsidP="0035388E">
            <w:pPr>
              <w:ind w:right="360"/>
              <w:jc w:val="both"/>
              <w:rPr>
                <w:sz w:val="22"/>
                <w:szCs w:val="22"/>
                <w:lang w:val="uk-UA"/>
              </w:rPr>
            </w:pPr>
          </w:p>
          <w:p w:rsidR="0035388E" w:rsidRPr="00253FCB" w:rsidRDefault="0035388E" w:rsidP="00253FCB">
            <w:pPr>
              <w:rPr>
                <w:rFonts w:ascii="Times New Roman" w:hAnsi="Times New Roman"/>
              </w:rPr>
            </w:pPr>
            <w:r>
              <w:rPr>
                <w:sz w:val="22"/>
                <w:szCs w:val="22"/>
                <w:lang w:val="uk-UA"/>
              </w:rPr>
              <w:t>В</w:t>
            </w:r>
            <w:r w:rsidRPr="00253FCB">
              <w:rPr>
                <w:sz w:val="22"/>
                <w:szCs w:val="22"/>
                <w:lang w:val="uk-UA"/>
              </w:rPr>
              <w:t xml:space="preserve">ідповідно </w:t>
            </w:r>
            <w:r w:rsidR="00253FCB" w:rsidRPr="00253FCB">
              <w:rPr>
                <w:sz w:val="22"/>
                <w:szCs w:val="22"/>
                <w:lang w:val="uk-UA"/>
              </w:rPr>
              <w:t xml:space="preserve">до </w:t>
            </w:r>
            <w:r w:rsidR="00C77DDA" w:rsidRPr="00134205">
              <w:rPr>
                <w:rFonts w:ascii="Times New Roman" w:hAnsi="Times New Roman"/>
                <w:sz w:val="22"/>
                <w:szCs w:val="22"/>
                <w:lang w:val="uk-UA"/>
              </w:rPr>
              <w:t xml:space="preserve">ДСТУ ГОСТ 33185:2016 (ГОСТ 33185-2014, </w:t>
            </w:r>
            <w:r w:rsidR="00C77DDA" w:rsidRPr="00624C87">
              <w:rPr>
                <w:rFonts w:ascii="Times New Roman" w:hAnsi="Times New Roman"/>
                <w:sz w:val="22"/>
                <w:szCs w:val="22"/>
                <w:lang w:val="en-US"/>
              </w:rPr>
              <w:t>IDT</w:t>
            </w:r>
            <w:r w:rsidR="00C77DDA" w:rsidRPr="00134205">
              <w:rPr>
                <w:rFonts w:ascii="Times New Roman" w:hAnsi="Times New Roman"/>
                <w:sz w:val="22"/>
                <w:szCs w:val="22"/>
                <w:lang w:val="uk-UA"/>
              </w:rPr>
              <w:t>)</w:t>
            </w:r>
            <w:r w:rsidR="00253FCB" w:rsidRPr="00253FCB">
              <w:rPr>
                <w:rFonts w:ascii="Times New Roman" w:hAnsi="Times New Roman"/>
                <w:sz w:val="22"/>
                <w:szCs w:val="22"/>
                <w:lang w:val="uk-UA"/>
              </w:rPr>
              <w:t xml:space="preserve"> </w:t>
            </w:r>
            <w:proofErr w:type="spellStart"/>
            <w:r w:rsidR="00253FCB" w:rsidRPr="00253FCB">
              <w:rPr>
                <w:rFonts w:ascii="Times New Roman" w:hAnsi="Times New Roman"/>
                <w:sz w:val="22"/>
                <w:szCs w:val="22"/>
              </w:rPr>
              <w:t>або</w:t>
            </w:r>
            <w:proofErr w:type="spellEnd"/>
            <w:r w:rsidR="00253FCB" w:rsidRPr="00253FCB">
              <w:rPr>
                <w:rFonts w:ascii="Times New Roman" w:hAnsi="Times New Roman"/>
                <w:sz w:val="22"/>
                <w:szCs w:val="22"/>
              </w:rPr>
              <w:t xml:space="preserve"> НТД </w:t>
            </w:r>
            <w:proofErr w:type="spellStart"/>
            <w:r w:rsidR="00253FCB" w:rsidRPr="00253FCB">
              <w:rPr>
                <w:rFonts w:ascii="Times New Roman" w:hAnsi="Times New Roman"/>
                <w:sz w:val="22"/>
                <w:szCs w:val="22"/>
              </w:rPr>
              <w:t>виробника</w:t>
            </w:r>
            <w:proofErr w:type="spellEnd"/>
          </w:p>
        </w:tc>
        <w:tc>
          <w:tcPr>
            <w:tcW w:w="3827" w:type="dxa"/>
          </w:tcPr>
          <w:p w:rsidR="00EA6244" w:rsidRPr="00253FCB" w:rsidRDefault="009B1DFD" w:rsidP="0035388E">
            <w:pPr>
              <w:rPr>
                <w:sz w:val="20"/>
                <w:szCs w:val="20"/>
                <w:lang w:val="uk-UA"/>
              </w:rPr>
            </w:pPr>
            <w:r w:rsidRPr="00253FCB">
              <w:rPr>
                <w:rFonts w:ascii="Times New Roman" w:hAnsi="Times New Roman"/>
                <w:sz w:val="20"/>
                <w:szCs w:val="20"/>
                <w:lang w:val="uk-UA"/>
              </w:rPr>
              <w:t>Згідно з „Інструкцією з улаштування та утримання колії залізниць України” ЦП-0269, затвердженої наказом Укрзалізниці від 01.03.2012 № 072-Ц</w:t>
            </w:r>
          </w:p>
        </w:tc>
      </w:tr>
      <w:tr w:rsidR="000259B5" w:rsidRPr="006C69F1" w:rsidTr="001D4401">
        <w:trPr>
          <w:trHeight w:val="1003"/>
        </w:trPr>
        <w:tc>
          <w:tcPr>
            <w:tcW w:w="12299" w:type="dxa"/>
          </w:tcPr>
          <w:p w:rsidR="000259B5" w:rsidRPr="00253FCB" w:rsidRDefault="00EA6244" w:rsidP="000259B5">
            <w:pPr>
              <w:rPr>
                <w:sz w:val="22"/>
                <w:szCs w:val="22"/>
                <w:u w:val="single"/>
                <w:lang w:val="uk-UA"/>
              </w:rPr>
            </w:pPr>
            <w:r w:rsidRPr="00253FCB">
              <w:rPr>
                <w:sz w:val="22"/>
                <w:szCs w:val="22"/>
                <w:u w:val="single"/>
                <w:lang w:val="uk-UA"/>
              </w:rPr>
              <w:t>Очікувана вартість</w:t>
            </w:r>
          </w:p>
          <w:p w:rsidR="00EA6244" w:rsidRPr="00253FCB" w:rsidRDefault="00EA6244" w:rsidP="000259B5">
            <w:pPr>
              <w:rPr>
                <w:sz w:val="22"/>
                <w:szCs w:val="22"/>
                <w:u w:val="single"/>
                <w:lang w:val="uk-UA"/>
              </w:rPr>
            </w:pPr>
          </w:p>
          <w:p w:rsidR="00EA6244" w:rsidRPr="00B07294" w:rsidRDefault="00796CC0" w:rsidP="00D865D4">
            <w:pPr>
              <w:pStyle w:val="HTML"/>
              <w:shd w:val="clear" w:color="auto" w:fill="FFFFFF"/>
              <w:jc w:val="both"/>
              <w:rPr>
                <w:rFonts w:ascii="Times New Roman" w:hAnsi="Times New Roman"/>
                <w:color w:val="000000"/>
                <w:sz w:val="22"/>
                <w:szCs w:val="22"/>
                <w:lang w:val="uk-UA"/>
              </w:rPr>
            </w:pPr>
            <w:r>
              <w:rPr>
                <w:rFonts w:ascii="Times New Roman" w:hAnsi="Times New Roman"/>
                <w:sz w:val="22"/>
                <w:szCs w:val="22"/>
                <w:lang w:val="uk-UA"/>
              </w:rPr>
              <w:t>5 026 134</w:t>
            </w:r>
            <w:r w:rsidR="00D865D4" w:rsidRPr="00B07294">
              <w:rPr>
                <w:rFonts w:ascii="Times New Roman" w:hAnsi="Times New Roman"/>
                <w:sz w:val="22"/>
                <w:szCs w:val="22"/>
              </w:rPr>
              <w:t>,00</w:t>
            </w:r>
            <w:r w:rsidR="00CA507F" w:rsidRPr="00B07294">
              <w:rPr>
                <w:rFonts w:ascii="Times New Roman" w:hAnsi="Times New Roman"/>
                <w:color w:val="000000"/>
                <w:sz w:val="22"/>
                <w:szCs w:val="22"/>
                <w:lang w:val="uk-UA"/>
              </w:rPr>
              <w:t xml:space="preserve"> грн.</w:t>
            </w:r>
          </w:p>
        </w:tc>
        <w:tc>
          <w:tcPr>
            <w:tcW w:w="3827" w:type="dxa"/>
          </w:tcPr>
          <w:p w:rsidR="000259B5" w:rsidRPr="00253FCB" w:rsidRDefault="00EA6244" w:rsidP="00EB1026">
            <w:pPr>
              <w:rPr>
                <w:sz w:val="20"/>
                <w:szCs w:val="20"/>
                <w:lang w:val="uk-UA"/>
              </w:rPr>
            </w:pPr>
            <w:r w:rsidRPr="00253FCB">
              <w:rPr>
                <w:sz w:val="20"/>
                <w:szCs w:val="20"/>
                <w:lang w:val="uk-UA"/>
              </w:rPr>
              <w:t>За результатами маркетингового дослідження ринку</w:t>
            </w:r>
            <w:r w:rsidR="006C69F1" w:rsidRPr="00253FCB">
              <w:rPr>
                <w:sz w:val="20"/>
                <w:szCs w:val="20"/>
                <w:lang w:val="uk-UA"/>
              </w:rPr>
              <w:t xml:space="preserve"> </w:t>
            </w:r>
          </w:p>
        </w:tc>
      </w:tr>
    </w:tbl>
    <w:p w:rsidR="009B1DFD" w:rsidRDefault="009B1DFD" w:rsidP="000259B5">
      <w:pPr>
        <w:rPr>
          <w:sz w:val="22"/>
          <w:szCs w:val="22"/>
          <w:lang w:val="uk-UA"/>
        </w:rPr>
      </w:pPr>
    </w:p>
    <w:p w:rsidR="009B1DFD" w:rsidRDefault="009B1DFD" w:rsidP="000259B5">
      <w:pPr>
        <w:rPr>
          <w:sz w:val="22"/>
          <w:szCs w:val="22"/>
          <w:lang w:val="uk-UA"/>
        </w:rPr>
      </w:pPr>
    </w:p>
    <w:sectPr w:rsidR="009B1DFD"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6183F"/>
    <w:rsid w:val="00067B29"/>
    <w:rsid w:val="001D4401"/>
    <w:rsid w:val="00253FCB"/>
    <w:rsid w:val="002F391C"/>
    <w:rsid w:val="00312F2D"/>
    <w:rsid w:val="00320D67"/>
    <w:rsid w:val="0035388E"/>
    <w:rsid w:val="003A2CCF"/>
    <w:rsid w:val="003B11AF"/>
    <w:rsid w:val="003B31DD"/>
    <w:rsid w:val="004E0A06"/>
    <w:rsid w:val="004F70D6"/>
    <w:rsid w:val="005436E8"/>
    <w:rsid w:val="00566BB3"/>
    <w:rsid w:val="005F2ABD"/>
    <w:rsid w:val="00671B8F"/>
    <w:rsid w:val="006B5BC7"/>
    <w:rsid w:val="006C21F5"/>
    <w:rsid w:val="006C69F1"/>
    <w:rsid w:val="006E5AAF"/>
    <w:rsid w:val="00752C87"/>
    <w:rsid w:val="00796CC0"/>
    <w:rsid w:val="00797FD8"/>
    <w:rsid w:val="007D13EC"/>
    <w:rsid w:val="007E351E"/>
    <w:rsid w:val="00871D85"/>
    <w:rsid w:val="008B667C"/>
    <w:rsid w:val="008C5BF3"/>
    <w:rsid w:val="00950AB6"/>
    <w:rsid w:val="009718F3"/>
    <w:rsid w:val="009B1DFD"/>
    <w:rsid w:val="00A24C58"/>
    <w:rsid w:val="00A64A27"/>
    <w:rsid w:val="00A95920"/>
    <w:rsid w:val="00B0645F"/>
    <w:rsid w:val="00B07294"/>
    <w:rsid w:val="00B23558"/>
    <w:rsid w:val="00B8259E"/>
    <w:rsid w:val="00BB2A5F"/>
    <w:rsid w:val="00C140AE"/>
    <w:rsid w:val="00C153E8"/>
    <w:rsid w:val="00C252CB"/>
    <w:rsid w:val="00C26C56"/>
    <w:rsid w:val="00C40135"/>
    <w:rsid w:val="00C77DDA"/>
    <w:rsid w:val="00CA507F"/>
    <w:rsid w:val="00CB3832"/>
    <w:rsid w:val="00CC0872"/>
    <w:rsid w:val="00CC57E4"/>
    <w:rsid w:val="00D007D7"/>
    <w:rsid w:val="00D5254D"/>
    <w:rsid w:val="00D865D4"/>
    <w:rsid w:val="00E53AD0"/>
    <w:rsid w:val="00EA6244"/>
    <w:rsid w:val="00EB1026"/>
    <w:rsid w:val="00F50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 w:type="paragraph" w:styleId="ac">
    <w:name w:val="No Spacing"/>
    <w:link w:val="ad"/>
    <w:uiPriority w:val="1"/>
    <w:qFormat/>
    <w:rsid w:val="00C77DDA"/>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C77DDA"/>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 w:type="paragraph" w:styleId="ac">
    <w:name w:val="No Spacing"/>
    <w:link w:val="ad"/>
    <w:uiPriority w:val="1"/>
    <w:qFormat/>
    <w:rsid w:val="00C77DDA"/>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C77DDA"/>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445</Words>
  <Characters>2541</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2021-02-04T10:00:00Z</cp:lastPrinted>
  <dcterms:created xsi:type="dcterms:W3CDTF">2023-06-13T05:27:00Z</dcterms:created>
  <dcterms:modified xsi:type="dcterms:W3CDTF">2023-06-13T05:27:00Z</dcterms:modified>
</cp:coreProperties>
</file>