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C1409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Pr="005C1409">
        <w:rPr>
          <w:b/>
          <w:lang w:val="uk-UA"/>
        </w:rPr>
        <w:t xml:space="preserve">021-2015 – </w:t>
      </w:r>
      <w:r w:rsidR="00941B27">
        <w:rPr>
          <w:b/>
          <w:lang w:val="uk-UA"/>
        </w:rPr>
        <w:t>4411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941B2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370431" w:rsidRPr="005C1409">
        <w:rPr>
          <w:b/>
          <w:lang w:val="uk-UA"/>
        </w:rPr>
        <w:t>К</w:t>
      </w:r>
      <w:r w:rsidR="00BA571A" w:rsidRPr="005C1409">
        <w:rPr>
          <w:b/>
          <w:lang w:val="uk-UA"/>
        </w:rPr>
        <w:t>онструкційн</w:t>
      </w:r>
      <w:r w:rsidR="00370431" w:rsidRPr="005C1409">
        <w:rPr>
          <w:b/>
          <w:lang w:val="uk-UA"/>
        </w:rPr>
        <w:t>і</w:t>
      </w:r>
      <w:r w:rsidR="00BA571A" w:rsidRPr="005C1409">
        <w:rPr>
          <w:b/>
          <w:lang w:val="uk-UA"/>
        </w:rPr>
        <w:t xml:space="preserve"> матеріали» (</w:t>
      </w:r>
      <w:r w:rsidR="00941B27">
        <w:rPr>
          <w:b/>
          <w:lang w:val="uk-UA"/>
        </w:rPr>
        <w:t>пінополістирол</w:t>
      </w:r>
      <w:r w:rsidRPr="005C1409">
        <w:rPr>
          <w:b/>
          <w:lang w:val="uk-UA"/>
        </w:rPr>
        <w:t>)</w:t>
      </w:r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285CCF" w:rsidRPr="00285CCF" w:rsidRDefault="00285CCF" w:rsidP="0001622E">
      <w:pPr>
        <w:jc w:val="center"/>
        <w:rPr>
          <w:b/>
          <w:u w:val="single"/>
          <w:lang w:val="uk-UA"/>
        </w:rPr>
      </w:pPr>
      <w:bookmarkStart w:id="0" w:name="_GoBack"/>
      <w:r w:rsidRPr="00285CCF">
        <w:rPr>
          <w:b/>
          <w:u w:val="single"/>
          <w:lang w:val="uk-UA"/>
        </w:rPr>
        <w:t>UA-2023-05-15-009118-a</w:t>
      </w:r>
    </w:p>
    <w:bookmarkEnd w:id="0"/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606496" w:rsidRDefault="00606496" w:rsidP="00606496">
            <w:pPr>
              <w:jc w:val="both"/>
              <w:rPr>
                <w:rFonts w:eastAsia="Arial Unicode MS"/>
                <w:b/>
              </w:rPr>
            </w:pPr>
            <w:proofErr w:type="spellStart"/>
            <w:proofErr w:type="gramStart"/>
            <w:r w:rsidRPr="00B72090">
              <w:rPr>
                <w:rFonts w:eastAsia="Arial Unicode MS"/>
                <w:b/>
              </w:rPr>
              <w:t>Техн</w:t>
            </w:r>
            <w:proofErr w:type="gramEnd"/>
            <w:r w:rsidRPr="00B72090">
              <w:rPr>
                <w:rFonts w:eastAsia="Arial Unicode MS"/>
                <w:b/>
              </w:rPr>
              <w:t>ічні</w:t>
            </w:r>
            <w:proofErr w:type="spellEnd"/>
            <w:r w:rsidRPr="00B72090">
              <w:rPr>
                <w:rFonts w:eastAsia="Arial Unicode MS"/>
                <w:b/>
              </w:rPr>
              <w:t xml:space="preserve"> </w:t>
            </w:r>
            <w:proofErr w:type="spellStart"/>
            <w:r w:rsidRPr="00B72090">
              <w:rPr>
                <w:rFonts w:eastAsia="Arial Unicode MS"/>
                <w:b/>
              </w:rPr>
              <w:t>вимоги</w:t>
            </w:r>
            <w:proofErr w:type="spellEnd"/>
          </w:p>
          <w:p w:rsidR="00606496" w:rsidRPr="00550059" w:rsidRDefault="00606496" w:rsidP="00606496">
            <w:pPr>
              <w:spacing w:line="300" w:lineRule="atLeast"/>
              <w:jc w:val="both"/>
            </w:pPr>
            <w:r>
              <w:rPr>
                <w:lang w:val="uk-UA"/>
              </w:rPr>
              <w:t>Пінополістирол п</w:t>
            </w:r>
            <w:proofErr w:type="spellStart"/>
            <w:r w:rsidRPr="00550059">
              <w:t>овинен</w:t>
            </w:r>
            <w:proofErr w:type="spellEnd"/>
            <w:r w:rsidRPr="00550059">
              <w:t xml:space="preserve"> </w:t>
            </w:r>
            <w:proofErr w:type="spellStart"/>
            <w:r w:rsidRPr="00550059">
              <w:t>мати</w:t>
            </w:r>
            <w:proofErr w:type="spellEnd"/>
            <w:r w:rsidRPr="00550059">
              <w:t xml:space="preserve"> </w:t>
            </w:r>
            <w:proofErr w:type="spellStart"/>
            <w:r w:rsidRPr="00550059">
              <w:t>такі</w:t>
            </w:r>
            <w:proofErr w:type="spellEnd"/>
            <w:r w:rsidRPr="00550059">
              <w:t xml:space="preserve"> </w:t>
            </w:r>
            <w:proofErr w:type="spellStart"/>
            <w:r w:rsidRPr="00550059">
              <w:t>властивості</w:t>
            </w:r>
            <w:proofErr w:type="spellEnd"/>
            <w:r w:rsidRPr="00550059">
              <w:t xml:space="preserve">: </w:t>
            </w:r>
          </w:p>
          <w:p w:rsidR="00606496" w:rsidRPr="00550059" w:rsidRDefault="00606496" w:rsidP="00606496">
            <w:pPr>
              <w:spacing w:line="300" w:lineRule="atLeast"/>
              <w:jc w:val="both"/>
            </w:pPr>
            <w:proofErr w:type="spellStart"/>
            <w:r w:rsidRPr="00550059">
              <w:t>Міцність</w:t>
            </w:r>
            <w:proofErr w:type="spellEnd"/>
            <w:r w:rsidRPr="00550059">
              <w:t xml:space="preserve"> на </w:t>
            </w:r>
            <w:proofErr w:type="spellStart"/>
            <w:r w:rsidRPr="00550059">
              <w:t>стиск</w:t>
            </w:r>
            <w:proofErr w:type="spellEnd"/>
            <w:r w:rsidRPr="00550059">
              <w:t xml:space="preserve"> при 10% </w:t>
            </w:r>
            <w:proofErr w:type="spellStart"/>
            <w:r w:rsidRPr="00550059">
              <w:t>деформації</w:t>
            </w:r>
            <w:proofErr w:type="spellEnd"/>
            <w:r w:rsidRPr="00550059">
              <w:t xml:space="preserve"> – 0,10 мПа;</w:t>
            </w:r>
          </w:p>
          <w:p w:rsidR="00606496" w:rsidRPr="00550059" w:rsidRDefault="00606496" w:rsidP="00606496">
            <w:pPr>
              <w:spacing w:line="300" w:lineRule="atLeast"/>
              <w:jc w:val="both"/>
            </w:pPr>
            <w:proofErr w:type="spellStart"/>
            <w:r w:rsidRPr="00550059">
              <w:t>Границя</w:t>
            </w:r>
            <w:proofErr w:type="spellEnd"/>
            <w:r w:rsidRPr="00550059">
              <w:t xml:space="preserve"> </w:t>
            </w:r>
            <w:proofErr w:type="spellStart"/>
            <w:r w:rsidRPr="00550059">
              <w:t>міцності</w:t>
            </w:r>
            <w:proofErr w:type="spellEnd"/>
            <w:r w:rsidRPr="00550059">
              <w:t xml:space="preserve"> при </w:t>
            </w:r>
            <w:proofErr w:type="spellStart"/>
            <w:r w:rsidRPr="00550059">
              <w:t>згині</w:t>
            </w:r>
            <w:proofErr w:type="spellEnd"/>
            <w:r w:rsidRPr="00550059">
              <w:t xml:space="preserve">,  не </w:t>
            </w:r>
            <w:proofErr w:type="spellStart"/>
            <w:r w:rsidRPr="00550059">
              <w:t>менше</w:t>
            </w:r>
            <w:proofErr w:type="spellEnd"/>
            <w:r w:rsidRPr="00550059">
              <w:t xml:space="preserve"> – 0,18 мПа;</w:t>
            </w:r>
          </w:p>
          <w:p w:rsidR="00606496" w:rsidRPr="00550059" w:rsidRDefault="00606496" w:rsidP="00606496">
            <w:pPr>
              <w:spacing w:line="300" w:lineRule="atLeast"/>
              <w:jc w:val="both"/>
            </w:pPr>
            <w:proofErr w:type="spellStart"/>
            <w:r w:rsidRPr="00550059">
              <w:t>Теплопровідність</w:t>
            </w:r>
            <w:proofErr w:type="spellEnd"/>
            <w:r w:rsidRPr="00550059">
              <w:t xml:space="preserve"> в сухому </w:t>
            </w:r>
            <w:proofErr w:type="spellStart"/>
            <w:r w:rsidRPr="00550059">
              <w:t>стані</w:t>
            </w:r>
            <w:proofErr w:type="spellEnd"/>
            <w:r w:rsidRPr="00550059">
              <w:t xml:space="preserve"> при </w:t>
            </w:r>
            <w:proofErr w:type="spellStart"/>
            <w:r w:rsidRPr="00550059">
              <w:t>температурі</w:t>
            </w:r>
            <w:proofErr w:type="spellEnd"/>
            <w:r w:rsidRPr="00550059">
              <w:t xml:space="preserve"> 25+/-5</w:t>
            </w:r>
            <w:proofErr w:type="gramStart"/>
            <w:r w:rsidRPr="00550059">
              <w:t xml:space="preserve"> °С</w:t>
            </w:r>
            <w:proofErr w:type="gramEnd"/>
            <w:r w:rsidRPr="00550059">
              <w:t xml:space="preserve">, </w:t>
            </w:r>
          </w:p>
          <w:p w:rsidR="00606496" w:rsidRPr="00550059" w:rsidRDefault="00606496" w:rsidP="00606496">
            <w:pPr>
              <w:spacing w:line="300" w:lineRule="atLeast"/>
              <w:jc w:val="both"/>
            </w:pPr>
            <w:r w:rsidRPr="00550059">
              <w:t xml:space="preserve"> 0,037- 0,041 Вт/</w:t>
            </w:r>
            <w:proofErr w:type="spellStart"/>
            <w:r w:rsidRPr="00550059">
              <w:t>м.К</w:t>
            </w:r>
            <w:proofErr w:type="spellEnd"/>
            <w:r w:rsidRPr="00550059">
              <w:t>.</w:t>
            </w:r>
          </w:p>
          <w:p w:rsidR="00606496" w:rsidRPr="00550059" w:rsidRDefault="00606496" w:rsidP="00606496">
            <w:pPr>
              <w:spacing w:line="300" w:lineRule="atLeast"/>
              <w:jc w:val="both"/>
            </w:pPr>
            <w:proofErr w:type="spellStart"/>
            <w:r w:rsidRPr="00550059">
              <w:t>Вологість</w:t>
            </w:r>
            <w:proofErr w:type="spellEnd"/>
            <w:r w:rsidRPr="00550059">
              <w:t xml:space="preserve"> плит, </w:t>
            </w:r>
            <w:proofErr w:type="gramStart"/>
            <w:r w:rsidRPr="00550059">
              <w:t xml:space="preserve">не </w:t>
            </w:r>
            <w:proofErr w:type="spellStart"/>
            <w:r w:rsidRPr="00550059">
              <w:t>б</w:t>
            </w:r>
            <w:proofErr w:type="gramEnd"/>
            <w:r w:rsidRPr="00550059">
              <w:t>ільше</w:t>
            </w:r>
            <w:proofErr w:type="spellEnd"/>
            <w:r w:rsidRPr="00550059">
              <w:t xml:space="preserve"> – 12,0%</w:t>
            </w:r>
          </w:p>
          <w:p w:rsidR="00606496" w:rsidRPr="00550059" w:rsidRDefault="00606496" w:rsidP="00606496">
            <w:pPr>
              <w:spacing w:line="300" w:lineRule="atLeast"/>
              <w:jc w:val="both"/>
              <w:rPr>
                <w:rFonts w:ascii="Myriad Pro" w:hAnsi="Myriad Pro"/>
                <w:color w:val="493F3F"/>
                <w:sz w:val="25"/>
                <w:szCs w:val="21"/>
                <w:shd w:val="clear" w:color="auto" w:fill="FFFFFF"/>
              </w:rPr>
            </w:pPr>
            <w:proofErr w:type="spellStart"/>
            <w:r w:rsidRPr="00550059">
              <w:t>Водопоглинання</w:t>
            </w:r>
            <w:proofErr w:type="spellEnd"/>
            <w:r w:rsidRPr="00550059">
              <w:t xml:space="preserve"> за 24год.., по </w:t>
            </w:r>
            <w:proofErr w:type="spellStart"/>
            <w:r w:rsidRPr="00550059">
              <w:t>об’єму</w:t>
            </w:r>
            <w:proofErr w:type="spellEnd"/>
            <w:r w:rsidRPr="00550059">
              <w:t xml:space="preserve">, </w:t>
            </w:r>
            <w:proofErr w:type="gramStart"/>
            <w:r w:rsidRPr="00550059">
              <w:t xml:space="preserve">не </w:t>
            </w:r>
            <w:proofErr w:type="spellStart"/>
            <w:r w:rsidRPr="00550059">
              <w:t>б</w:t>
            </w:r>
            <w:proofErr w:type="gramEnd"/>
            <w:r w:rsidRPr="00550059">
              <w:t>ільше</w:t>
            </w:r>
            <w:proofErr w:type="spellEnd"/>
            <w:r w:rsidRPr="00550059">
              <w:t xml:space="preserve"> 2,0 %</w:t>
            </w:r>
            <w:r w:rsidRPr="00550059">
              <w:rPr>
                <w:rFonts w:ascii="Myriad Pro" w:hAnsi="Myriad Pro"/>
                <w:color w:val="493F3F"/>
                <w:sz w:val="25"/>
                <w:szCs w:val="21"/>
                <w:shd w:val="clear" w:color="auto" w:fill="FFFFFF"/>
              </w:rPr>
              <w:t xml:space="preserve"> </w:t>
            </w:r>
          </w:p>
          <w:p w:rsidR="00606496" w:rsidRPr="00550059" w:rsidRDefault="00606496" w:rsidP="00606496">
            <w:pPr>
              <w:spacing w:line="300" w:lineRule="atLeast"/>
              <w:jc w:val="both"/>
            </w:pPr>
            <w:r w:rsidRPr="00550059">
              <w:rPr>
                <w:shd w:val="clear" w:color="auto" w:fill="FFFFFF"/>
              </w:rPr>
              <w:t xml:space="preserve">Час </w:t>
            </w:r>
            <w:proofErr w:type="spellStart"/>
            <w:r w:rsidRPr="00550059">
              <w:rPr>
                <w:shd w:val="clear" w:color="auto" w:fill="FFFFFF"/>
              </w:rPr>
              <w:t>самостійного</w:t>
            </w:r>
            <w:proofErr w:type="spellEnd"/>
            <w:r w:rsidRPr="00550059">
              <w:rPr>
                <w:shd w:val="clear" w:color="auto" w:fill="FFFFFF"/>
              </w:rPr>
              <w:t xml:space="preserve"> </w:t>
            </w:r>
            <w:proofErr w:type="spellStart"/>
            <w:r w:rsidRPr="00550059">
              <w:rPr>
                <w:shd w:val="clear" w:color="auto" w:fill="FFFFFF"/>
              </w:rPr>
              <w:t>горіння</w:t>
            </w:r>
            <w:proofErr w:type="spellEnd"/>
            <w:r w:rsidRPr="00550059">
              <w:rPr>
                <w:shd w:val="clear" w:color="auto" w:fill="FFFFFF"/>
              </w:rPr>
              <w:t xml:space="preserve">, </w:t>
            </w:r>
            <w:proofErr w:type="gramStart"/>
            <w:r w:rsidRPr="00550059">
              <w:rPr>
                <w:shd w:val="clear" w:color="auto" w:fill="FFFFFF"/>
              </w:rPr>
              <w:t xml:space="preserve">не </w:t>
            </w:r>
            <w:proofErr w:type="spellStart"/>
            <w:r w:rsidRPr="00550059">
              <w:rPr>
                <w:shd w:val="clear" w:color="auto" w:fill="FFFFFF"/>
              </w:rPr>
              <w:t>б</w:t>
            </w:r>
            <w:proofErr w:type="gramEnd"/>
            <w:r w:rsidRPr="00550059">
              <w:rPr>
                <w:shd w:val="clear" w:color="auto" w:fill="FFFFFF"/>
              </w:rPr>
              <w:t>ільше</w:t>
            </w:r>
            <w:proofErr w:type="spellEnd"/>
            <w:r w:rsidRPr="00550059">
              <w:rPr>
                <w:shd w:val="clear" w:color="auto" w:fill="FFFFFF"/>
              </w:rPr>
              <w:t xml:space="preserve"> 3 сек.</w:t>
            </w:r>
          </w:p>
          <w:p w:rsidR="00606496" w:rsidRPr="00606496" w:rsidRDefault="00606496" w:rsidP="00606496">
            <w:pPr>
              <w:spacing w:line="300" w:lineRule="atLeast"/>
              <w:jc w:val="both"/>
              <w:rPr>
                <w:lang w:val="uk-UA"/>
              </w:rPr>
            </w:pPr>
            <w:proofErr w:type="spellStart"/>
            <w:proofErr w:type="gramStart"/>
            <w:r w:rsidRPr="00550059">
              <w:t>Щ</w:t>
            </w:r>
            <w:proofErr w:type="gramEnd"/>
            <w:r w:rsidRPr="00550059">
              <w:t>ільність</w:t>
            </w:r>
            <w:proofErr w:type="spellEnd"/>
            <w:r w:rsidRPr="00550059">
              <w:t xml:space="preserve"> –15,1 - 25 кг/м3;</w:t>
            </w:r>
          </w:p>
          <w:p w:rsidR="00606496" w:rsidRDefault="00606496" w:rsidP="00606496">
            <w:pPr>
              <w:tabs>
                <w:tab w:val="left" w:pos="1418"/>
                <w:tab w:val="num" w:pos="1637"/>
              </w:tabs>
              <w:ind w:right="-1"/>
              <w:jc w:val="both"/>
              <w:rPr>
                <w:rFonts w:eastAsia="Arial Unicode MS"/>
              </w:rPr>
            </w:pPr>
            <w:proofErr w:type="spellStart"/>
            <w:r w:rsidRPr="008D2D05">
              <w:rPr>
                <w:b/>
              </w:rPr>
              <w:t>Гарантійні</w:t>
            </w:r>
            <w:proofErr w:type="spellEnd"/>
            <w:r w:rsidRPr="008D2D05">
              <w:rPr>
                <w:b/>
              </w:rPr>
              <w:t xml:space="preserve"> </w:t>
            </w:r>
            <w:proofErr w:type="spellStart"/>
            <w:r w:rsidRPr="008D2D05">
              <w:rPr>
                <w:b/>
              </w:rPr>
              <w:t>зобов’язання</w:t>
            </w:r>
            <w:proofErr w:type="spellEnd"/>
            <w:r>
              <w:rPr>
                <w:b/>
                <w:lang w:val="uk-UA"/>
              </w:rPr>
              <w:t xml:space="preserve"> </w:t>
            </w:r>
            <w:proofErr w:type="spellStart"/>
            <w:r w:rsidRPr="008D2D05">
              <w:rPr>
                <w:rFonts w:eastAsia="Arial Unicode MS"/>
              </w:rPr>
              <w:t>Гарантійний</w:t>
            </w:r>
            <w:proofErr w:type="spellEnd"/>
            <w:r w:rsidRPr="008D2D05">
              <w:rPr>
                <w:rFonts w:eastAsia="Arial Unicode MS"/>
              </w:rPr>
              <w:t xml:space="preserve"> </w:t>
            </w:r>
            <w:r w:rsidRPr="008D2D05">
              <w:t xml:space="preserve">строк </w:t>
            </w:r>
            <w:proofErr w:type="spellStart"/>
            <w:r w:rsidRPr="008D2D05">
              <w:rPr>
                <w:rFonts w:eastAsia="Arial Unicode MS"/>
              </w:rPr>
              <w:t>зберігання</w:t>
            </w:r>
            <w:proofErr w:type="spellEnd"/>
            <w:r w:rsidRPr="008D2D05">
              <w:rPr>
                <w:rFonts w:eastAsia="Arial Unicode MS"/>
              </w:rPr>
              <w:t xml:space="preserve"> </w:t>
            </w:r>
            <w:r w:rsidRPr="008D2D05">
              <w:t xml:space="preserve">повинен </w:t>
            </w:r>
            <w:proofErr w:type="spellStart"/>
            <w:r w:rsidRPr="008D2D05">
              <w:rPr>
                <w:rFonts w:eastAsia="Arial Unicode MS"/>
              </w:rPr>
              <w:t>становити</w:t>
            </w:r>
            <w:proofErr w:type="spellEnd"/>
            <w:r w:rsidRPr="008D2D05">
              <w:rPr>
                <w:rFonts w:eastAsia="Arial Unicode MS"/>
              </w:rPr>
              <w:t xml:space="preserve"> 12 </w:t>
            </w:r>
            <w:proofErr w:type="spellStart"/>
            <w:r w:rsidRPr="008D2D05">
              <w:rPr>
                <w:rFonts w:eastAsia="Arial Unicode MS"/>
              </w:rPr>
              <w:t>місяців</w:t>
            </w:r>
            <w:proofErr w:type="spellEnd"/>
            <w:r w:rsidRPr="008D2D05">
              <w:rPr>
                <w:rFonts w:eastAsia="Arial Unicode MS"/>
              </w:rPr>
              <w:t xml:space="preserve"> </w:t>
            </w:r>
            <w:proofErr w:type="spellStart"/>
            <w:proofErr w:type="gramStart"/>
            <w:r w:rsidRPr="008D2D05">
              <w:rPr>
                <w:rFonts w:eastAsia="Arial Unicode MS"/>
              </w:rPr>
              <w:t>в</w:t>
            </w:r>
            <w:proofErr w:type="gramEnd"/>
            <w:r w:rsidRPr="008D2D05">
              <w:rPr>
                <w:rFonts w:eastAsia="Arial Unicode MS"/>
              </w:rPr>
              <w:t>ід</w:t>
            </w:r>
            <w:proofErr w:type="spellEnd"/>
            <w:r w:rsidRPr="008D2D05">
              <w:rPr>
                <w:rFonts w:eastAsia="Arial Unicode MS"/>
              </w:rPr>
              <w:t xml:space="preserve"> </w:t>
            </w:r>
            <w:proofErr w:type="spellStart"/>
            <w:r w:rsidRPr="008D2D05">
              <w:rPr>
                <w:rFonts w:eastAsia="Arial Unicode MS"/>
              </w:rPr>
              <w:t>дати</w:t>
            </w:r>
            <w:proofErr w:type="spellEnd"/>
            <w:r w:rsidRPr="008D2D05">
              <w:rPr>
                <w:rFonts w:eastAsia="Arial Unicode MS"/>
              </w:rPr>
              <w:t xml:space="preserve"> </w:t>
            </w:r>
            <w:proofErr w:type="spellStart"/>
            <w:r w:rsidRPr="008D2D05">
              <w:rPr>
                <w:rFonts w:eastAsia="Arial Unicode MS"/>
              </w:rPr>
              <w:t>відвантаження</w:t>
            </w:r>
            <w:proofErr w:type="spellEnd"/>
            <w:r w:rsidRPr="008D2D05">
              <w:rPr>
                <w:rFonts w:eastAsia="Arial Unicode MS"/>
              </w:rPr>
              <w:t xml:space="preserve"> </w:t>
            </w:r>
            <w:proofErr w:type="spellStart"/>
            <w:r w:rsidRPr="008D2D05">
              <w:rPr>
                <w:rFonts w:eastAsia="Arial Unicode MS"/>
              </w:rPr>
              <w:t>споживачу</w:t>
            </w:r>
            <w:proofErr w:type="spellEnd"/>
            <w:r w:rsidRPr="008D2D05">
              <w:rPr>
                <w:rFonts w:eastAsia="Arial Unicode MS"/>
              </w:rPr>
              <w:t>.</w:t>
            </w:r>
          </w:p>
          <w:p w:rsidR="00606496" w:rsidRPr="008D2D05" w:rsidRDefault="00606496" w:rsidP="00606496">
            <w:pPr>
              <w:tabs>
                <w:tab w:val="left" w:pos="1418"/>
                <w:tab w:val="num" w:pos="1637"/>
              </w:tabs>
              <w:ind w:right="-1"/>
              <w:jc w:val="both"/>
            </w:pPr>
            <w:proofErr w:type="spellStart"/>
            <w:r w:rsidRPr="008D2D05">
              <w:rPr>
                <w:b/>
              </w:rPr>
              <w:t>Умови</w:t>
            </w:r>
            <w:proofErr w:type="spellEnd"/>
            <w:r w:rsidRPr="008D2D05">
              <w:rPr>
                <w:b/>
              </w:rPr>
              <w:t xml:space="preserve"> </w:t>
            </w:r>
            <w:proofErr w:type="spellStart"/>
            <w:r w:rsidRPr="008D2D05">
              <w:rPr>
                <w:b/>
              </w:rPr>
              <w:t>зберігання</w:t>
            </w:r>
            <w:proofErr w:type="spellEnd"/>
            <w:proofErr w:type="gramStart"/>
            <w:r>
              <w:rPr>
                <w:b/>
                <w:lang w:val="uk-UA"/>
              </w:rPr>
              <w:t xml:space="preserve"> </w:t>
            </w:r>
            <w:proofErr w:type="spellStart"/>
            <w:r w:rsidRPr="008D2D05">
              <w:t>В</w:t>
            </w:r>
            <w:proofErr w:type="gramEnd"/>
            <w:r w:rsidRPr="008D2D05">
              <w:t>ідповідно</w:t>
            </w:r>
            <w:proofErr w:type="spellEnd"/>
            <w:r w:rsidRPr="008D2D05">
              <w:t xml:space="preserve"> до нормативного документу </w:t>
            </w:r>
            <w:proofErr w:type="spellStart"/>
            <w:r w:rsidRPr="008D2D05">
              <w:t>виробника</w:t>
            </w:r>
            <w:proofErr w:type="spellEnd"/>
            <w:r w:rsidRPr="008D2D05">
              <w:t>.</w:t>
            </w:r>
          </w:p>
          <w:p w:rsidR="00606496" w:rsidRPr="008D2D05" w:rsidRDefault="00606496" w:rsidP="00606496">
            <w:proofErr w:type="spellStart"/>
            <w:r w:rsidRPr="008D2D05">
              <w:rPr>
                <w:b/>
              </w:rPr>
              <w:t>Умови</w:t>
            </w:r>
            <w:proofErr w:type="spellEnd"/>
            <w:r w:rsidRPr="008D2D05">
              <w:rPr>
                <w:b/>
              </w:rPr>
              <w:t xml:space="preserve"> </w:t>
            </w:r>
            <w:proofErr w:type="spellStart"/>
            <w:r w:rsidRPr="008D2D05">
              <w:rPr>
                <w:b/>
              </w:rPr>
              <w:t>транспортування</w:t>
            </w:r>
            <w:proofErr w:type="spellEnd"/>
            <w:proofErr w:type="gramStart"/>
            <w:r>
              <w:rPr>
                <w:b/>
                <w:lang w:val="uk-UA"/>
              </w:rPr>
              <w:t xml:space="preserve"> </w:t>
            </w:r>
            <w:proofErr w:type="spellStart"/>
            <w:r w:rsidRPr="008D2D05">
              <w:t>В</w:t>
            </w:r>
            <w:proofErr w:type="gramEnd"/>
            <w:r w:rsidRPr="008D2D05">
              <w:t>ідповідно</w:t>
            </w:r>
            <w:proofErr w:type="spellEnd"/>
            <w:r w:rsidRPr="008D2D05">
              <w:t xml:space="preserve"> до нормативного документу </w:t>
            </w:r>
            <w:proofErr w:type="spellStart"/>
            <w:r w:rsidRPr="008D2D05">
              <w:t>виробника</w:t>
            </w:r>
            <w:proofErr w:type="spellEnd"/>
            <w:r w:rsidRPr="008D2D05">
              <w:t>.</w:t>
            </w:r>
          </w:p>
          <w:p w:rsidR="00606496" w:rsidRPr="008D2D05" w:rsidRDefault="00606496" w:rsidP="00606496">
            <w:proofErr w:type="spellStart"/>
            <w:r w:rsidRPr="008D2D05">
              <w:rPr>
                <w:b/>
              </w:rPr>
              <w:t>Умови</w:t>
            </w:r>
            <w:proofErr w:type="spellEnd"/>
            <w:r w:rsidRPr="008D2D05">
              <w:rPr>
                <w:b/>
              </w:rPr>
              <w:t xml:space="preserve"> </w:t>
            </w:r>
            <w:proofErr w:type="spellStart"/>
            <w:r w:rsidRPr="008D2D05">
              <w:rPr>
                <w:b/>
              </w:rPr>
              <w:t>пакування</w:t>
            </w:r>
            <w:proofErr w:type="spellEnd"/>
            <w:r w:rsidRPr="008D2D05">
              <w:rPr>
                <w:b/>
              </w:rPr>
              <w:t xml:space="preserve">, </w:t>
            </w:r>
            <w:proofErr w:type="spellStart"/>
            <w:r w:rsidRPr="008D2D05">
              <w:rPr>
                <w:b/>
              </w:rPr>
              <w:t>маркування</w:t>
            </w:r>
            <w:proofErr w:type="spellEnd"/>
            <w:proofErr w:type="gramStart"/>
            <w:r>
              <w:rPr>
                <w:b/>
                <w:lang w:val="uk-UA"/>
              </w:rPr>
              <w:t xml:space="preserve"> </w:t>
            </w:r>
            <w:proofErr w:type="spellStart"/>
            <w:r w:rsidRPr="008D2D05">
              <w:t>В</w:t>
            </w:r>
            <w:proofErr w:type="gramEnd"/>
            <w:r w:rsidRPr="008D2D05">
              <w:t>ідповідно</w:t>
            </w:r>
            <w:proofErr w:type="spellEnd"/>
            <w:r w:rsidRPr="008D2D05">
              <w:t xml:space="preserve"> до нормативного документу </w:t>
            </w:r>
            <w:proofErr w:type="spellStart"/>
            <w:r w:rsidRPr="008D2D05">
              <w:t>виробника</w:t>
            </w:r>
            <w:proofErr w:type="spellEnd"/>
            <w:r w:rsidRPr="008D2D05">
              <w:t>.</w:t>
            </w:r>
          </w:p>
          <w:p w:rsidR="00606496" w:rsidRPr="00C6411B" w:rsidRDefault="00606496" w:rsidP="00606496">
            <w:pPr>
              <w:tabs>
                <w:tab w:val="left" w:pos="1560"/>
                <w:tab w:val="num" w:pos="1701"/>
              </w:tabs>
              <w:ind w:left="-142" w:right="-1" w:firstLine="709"/>
              <w:jc w:val="both"/>
              <w:rPr>
                <w:rFonts w:eastAsia="Arial Unicode MS"/>
              </w:rPr>
            </w:pPr>
          </w:p>
          <w:p w:rsidR="00606496" w:rsidRDefault="00606496" w:rsidP="0060649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06496" w:rsidRPr="00606496" w:rsidRDefault="00606496" w:rsidP="00C24428">
            <w:pPr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 xml:space="preserve">Пінопласт </w:t>
            </w:r>
            <w:proofErr w:type="spellStart"/>
            <w:r w:rsidRPr="00606496">
              <w:rPr>
                <w:rFonts w:ascii="Times New Roman" w:hAnsi="Times New Roman"/>
                <w:lang w:val="uk-UA"/>
              </w:rPr>
              <w:t>Fibran</w:t>
            </w:r>
            <w:proofErr w:type="spellEnd"/>
            <w:r w:rsidRPr="00606496">
              <w:rPr>
                <w:rFonts w:ascii="Times New Roman" w:hAnsi="Times New Roman"/>
                <w:lang w:val="uk-UA"/>
              </w:rPr>
              <w:t xml:space="preserve"> товщ. 50 мм*</w:t>
            </w:r>
          </w:p>
          <w:p w:rsidR="00606496" w:rsidRPr="00606496" w:rsidRDefault="00606496" w:rsidP="00606496">
            <w:pPr>
              <w:ind w:firstLine="709"/>
              <w:jc w:val="both"/>
              <w:rPr>
                <w:rFonts w:ascii="Times New Roman" w:hAnsi="Times New Roman"/>
                <w:b/>
                <w:bCs/>
                <w:lang w:val="uk-UA"/>
              </w:rPr>
            </w:pPr>
            <w:r w:rsidRPr="00606496">
              <w:rPr>
                <w:rFonts w:ascii="Times New Roman" w:hAnsi="Times New Roman"/>
                <w:b/>
                <w:bCs/>
                <w:lang w:val="uk-UA"/>
              </w:rPr>
              <w:t>Технічні вимоги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Матеріал: пінополістирол.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Довжина – від 800 до 1000 мм.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Ширина – від 500 до 700мм.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Товщина-50мм;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vertAlign w:val="superscript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Густина - не більше 50 кг/м</w:t>
            </w:r>
            <w:r w:rsidRPr="00606496">
              <w:rPr>
                <w:rFonts w:ascii="Times New Roman" w:hAnsi="Times New Roman"/>
                <w:vertAlign w:val="superscript"/>
                <w:lang w:val="uk-UA"/>
              </w:rPr>
              <w:t>3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Ширина: 250 мм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i/>
                <w:iCs/>
                <w:lang w:val="uk-UA"/>
              </w:rPr>
            </w:pPr>
            <w:r w:rsidRPr="00606496">
              <w:rPr>
                <w:rFonts w:ascii="Times New Roman" w:hAnsi="Times New Roman"/>
                <w:lang w:val="uk-UA"/>
              </w:rPr>
              <w:t>Довжина: 6000 мм.</w:t>
            </w:r>
          </w:p>
          <w:p w:rsidR="00606496" w:rsidRPr="00606496" w:rsidRDefault="00606496" w:rsidP="00606496">
            <w:pPr>
              <w:tabs>
                <w:tab w:val="left" w:pos="1418"/>
                <w:tab w:val="num" w:pos="1637"/>
              </w:tabs>
              <w:ind w:right="-1"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b/>
                <w:bCs/>
                <w:lang w:val="uk-UA"/>
              </w:rPr>
              <w:t xml:space="preserve">Гарантійні зобов’язання </w:t>
            </w:r>
            <w:r w:rsidRPr="00606496">
              <w:rPr>
                <w:rFonts w:ascii="Times New Roman" w:hAnsi="Times New Roman"/>
                <w:lang w:val="uk-UA"/>
              </w:rPr>
              <w:t xml:space="preserve">Відповідно до нормативної документації </w:t>
            </w:r>
            <w:r w:rsidRPr="00606496">
              <w:rPr>
                <w:rFonts w:ascii="Times New Roman" w:hAnsi="Times New Roman"/>
                <w:lang w:val="uk-UA"/>
              </w:rPr>
              <w:lastRenderedPageBreak/>
              <w:t>виробника.</w:t>
            </w:r>
          </w:p>
          <w:p w:rsidR="00606496" w:rsidRPr="00606496" w:rsidRDefault="00606496" w:rsidP="00606496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b/>
                <w:bCs/>
                <w:lang w:val="uk-UA"/>
              </w:rPr>
              <w:t xml:space="preserve">Умови зберігання </w:t>
            </w:r>
            <w:r w:rsidRPr="00606496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606496" w:rsidRPr="00606496" w:rsidRDefault="00606496" w:rsidP="00606496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b/>
                <w:bCs/>
                <w:lang w:val="uk-UA"/>
              </w:rPr>
              <w:t xml:space="preserve"> Умови транспортування </w:t>
            </w:r>
            <w:r w:rsidRPr="00606496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1A0057" w:rsidRPr="00C24428" w:rsidRDefault="00606496" w:rsidP="00C24428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606496">
              <w:rPr>
                <w:rFonts w:ascii="Times New Roman" w:hAnsi="Times New Roman"/>
                <w:b/>
                <w:bCs/>
                <w:lang w:val="uk-UA"/>
              </w:rPr>
              <w:t xml:space="preserve">Умови пакування, маркування </w:t>
            </w:r>
            <w:r w:rsidRPr="00606496">
              <w:rPr>
                <w:rFonts w:ascii="Times New Roman" w:hAnsi="Times New Roman"/>
                <w:lang w:val="uk-UA"/>
              </w:rPr>
              <w:t>Згідно технічних умов виробника.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606496" w:rsidRPr="00606496" w:rsidRDefault="00606496" w:rsidP="00606496">
            <w:pPr>
              <w:ind w:firstLine="720"/>
              <w:jc w:val="both"/>
              <w:rPr>
                <w:rFonts w:ascii="Times New Roman" w:hAnsi="Times New Roman"/>
                <w:lang w:val="uk-UA"/>
              </w:rPr>
            </w:pPr>
            <w:r w:rsidRPr="00515F6E">
              <w:rPr>
                <w:lang w:val="uk-UA"/>
              </w:rPr>
              <w:t xml:space="preserve">Пінополістирол </w:t>
            </w:r>
            <w:r>
              <w:rPr>
                <w:lang w:val="uk-UA"/>
              </w:rPr>
              <w:t xml:space="preserve">100 мм </w:t>
            </w:r>
            <w:r w:rsidRPr="00515F6E">
              <w:rPr>
                <w:lang w:val="uk-UA"/>
              </w:rPr>
              <w:t>використовується для утеплення стін, дахів усередині жорстких конструкцій при відсутності впливу довкілля і механічних навантажень.</w:t>
            </w:r>
            <w:r>
              <w:rPr>
                <w:lang w:val="uk-UA"/>
              </w:rPr>
              <w:t xml:space="preserve"> Пінополістирол 50 мм призначається </w:t>
            </w:r>
            <w:r w:rsidRPr="00606496">
              <w:rPr>
                <w:rFonts w:ascii="Times New Roman" w:hAnsi="Times New Roman"/>
                <w:lang w:val="uk-UA"/>
              </w:rPr>
              <w:t>для  теплової ізоляції будівельних огороджувальних конструкцій та промислового устаткування.</w:t>
            </w: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804BF1">
              <w:rPr>
                <w:lang w:val="uk-UA"/>
              </w:rPr>
              <w:t>678 240,00</w:t>
            </w:r>
            <w:r w:rsidR="0080430C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285CCF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</w:t>
            </w:r>
            <w:r w:rsidR="00285CCF">
              <w:rPr>
                <w:lang w:val="uk-UA"/>
              </w:rPr>
              <w:t>.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A0057"/>
    <w:rsid w:val="001C3E4F"/>
    <w:rsid w:val="002227BD"/>
    <w:rsid w:val="00233D82"/>
    <w:rsid w:val="002450B6"/>
    <w:rsid w:val="00285CCF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23F61"/>
    <w:rsid w:val="00466614"/>
    <w:rsid w:val="00487B67"/>
    <w:rsid w:val="005602D6"/>
    <w:rsid w:val="005A40AE"/>
    <w:rsid w:val="005B50FC"/>
    <w:rsid w:val="005C1409"/>
    <w:rsid w:val="00606496"/>
    <w:rsid w:val="006C3CBE"/>
    <w:rsid w:val="006D6E4F"/>
    <w:rsid w:val="00701AE5"/>
    <w:rsid w:val="007109D1"/>
    <w:rsid w:val="007267C0"/>
    <w:rsid w:val="007F1D4D"/>
    <w:rsid w:val="008007B1"/>
    <w:rsid w:val="0080430C"/>
    <w:rsid w:val="00804BF1"/>
    <w:rsid w:val="00820672"/>
    <w:rsid w:val="0083634D"/>
    <w:rsid w:val="00877627"/>
    <w:rsid w:val="0088619D"/>
    <w:rsid w:val="008F5881"/>
    <w:rsid w:val="008F70CC"/>
    <w:rsid w:val="00941B27"/>
    <w:rsid w:val="00950AB6"/>
    <w:rsid w:val="00987449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24428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34</cp:revision>
  <cp:lastPrinted>2023-01-16T11:17:00Z</cp:lastPrinted>
  <dcterms:created xsi:type="dcterms:W3CDTF">2023-01-17T07:15:00Z</dcterms:created>
  <dcterms:modified xsi:type="dcterms:W3CDTF">2023-06-14T10:32:00Z</dcterms:modified>
</cp:coreProperties>
</file>