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71" w:rsidRPr="00775130" w:rsidRDefault="00362471" w:rsidP="003624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751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Інформація щодо процедури закупівлі </w:t>
      </w:r>
    </w:p>
    <w:p w:rsidR="00362471" w:rsidRPr="00775130" w:rsidRDefault="00312F0B" w:rsidP="00312F0B">
      <w:pPr>
        <w:widowControl w:val="0"/>
        <w:tabs>
          <w:tab w:val="left" w:pos="885"/>
          <w:tab w:val="center" w:pos="5315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62471" w:rsidRPr="00775130">
        <w:rPr>
          <w:rFonts w:ascii="Times New Roman" w:eastAsia="Times New Roman" w:hAnsi="Times New Roman"/>
          <w:sz w:val="24"/>
          <w:szCs w:val="24"/>
          <w:lang w:eastAsia="ru-RU"/>
        </w:rPr>
        <w:t>на виконання Постанови КМУ від 11.10.2016 №710 (із змінами)</w:t>
      </w:r>
    </w:p>
    <w:p w:rsidR="0069145D" w:rsidRPr="00D243A7" w:rsidRDefault="0069145D" w:rsidP="0069145D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bookmarkStart w:id="0" w:name="ТекстовоеПоле175"/>
      <w:r w:rsidRPr="00D243A7">
        <w:rPr>
          <w:rFonts w:ascii="Times New Roman" w:eastAsiaTheme="minorHAnsi" w:hAnsi="Times New Roman"/>
          <w:b/>
          <w:bCs/>
        </w:rPr>
        <w:t xml:space="preserve">Послуги з </w:t>
      </w:r>
      <w:r w:rsidRPr="00D243A7">
        <w:rPr>
          <w:rFonts w:ascii="Times New Roman" w:hAnsi="Times New Roman"/>
          <w:b/>
          <w:color w:val="000000"/>
        </w:rPr>
        <w:t>поточного ремонту ультразвукових дефектоскопів: УД4-76 зав.  № 390 -1 шт.; УД2-70 зав. № 177 - 1 шт.; УД4-76 зав. № 387 – 1 шт.</w:t>
      </w:r>
    </w:p>
    <w:bookmarkEnd w:id="0"/>
    <w:p w:rsidR="0069145D" w:rsidRPr="00D243A7" w:rsidRDefault="0069145D" w:rsidP="0069145D">
      <w:pPr>
        <w:spacing w:after="0" w:line="240" w:lineRule="auto"/>
        <w:jc w:val="center"/>
        <w:rPr>
          <w:rFonts w:ascii="Times New Roman" w:hAnsi="Times New Roman"/>
        </w:rPr>
      </w:pPr>
      <w:r w:rsidRPr="009C3507">
        <w:rPr>
          <w:rFonts w:ascii="Times New Roman" w:hAnsi="Times New Roman"/>
        </w:rPr>
        <w:t>Код ДК 021:2015 : 50</w:t>
      </w:r>
      <w:r>
        <w:rPr>
          <w:rFonts w:ascii="Times New Roman" w:hAnsi="Times New Roman"/>
        </w:rPr>
        <w:t>41</w:t>
      </w:r>
      <w:r w:rsidRPr="009C3507">
        <w:rPr>
          <w:rFonts w:ascii="Times New Roman" w:hAnsi="Times New Roman"/>
        </w:rPr>
        <w:t>0000-</w:t>
      </w:r>
      <w:r>
        <w:rPr>
          <w:rFonts w:ascii="Times New Roman" w:hAnsi="Times New Roman"/>
        </w:rPr>
        <w:t>2</w:t>
      </w:r>
      <w:r w:rsidRPr="009C3507">
        <w:rPr>
          <w:rFonts w:ascii="Times New Roman" w:hAnsi="Times New Roman"/>
        </w:rPr>
        <w:t xml:space="preserve"> </w:t>
      </w:r>
      <w:r w:rsidRPr="00D243A7">
        <w:rPr>
          <w:rFonts w:ascii="Times New Roman" w:hAnsi="Times New Roman"/>
        </w:rPr>
        <w:t>«Послуги з ремонту і технічного обслуговування вимірювальних, випробувальних і контрольних приладів»</w:t>
      </w:r>
    </w:p>
    <w:p w:rsidR="00362471" w:rsidRPr="005216B4" w:rsidRDefault="00362471" w:rsidP="005C56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5130">
        <w:rPr>
          <w:rFonts w:ascii="Times New Roman" w:hAnsi="Times New Roman"/>
          <w:sz w:val="24"/>
          <w:szCs w:val="24"/>
        </w:rPr>
        <w:t xml:space="preserve"> </w:t>
      </w:r>
      <w:r w:rsidR="005216B4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bookmarkStart w:id="1" w:name="_GoBack"/>
      <w:r w:rsidR="005216B4" w:rsidRPr="005216B4">
        <w:rPr>
          <w:rFonts w:ascii="Times New Roman" w:hAnsi="Times New Roman"/>
          <w:b/>
          <w:sz w:val="28"/>
          <w:szCs w:val="24"/>
        </w:rPr>
        <w:t xml:space="preserve">    </w:t>
      </w:r>
      <w:hyperlink r:id="rId8" w:tgtFrame="_blank" w:history="1">
        <w:r w:rsidR="005216B4" w:rsidRPr="005216B4">
          <w:rPr>
            <w:rStyle w:val="ac"/>
            <w:rFonts w:ascii="Segoe UI" w:hAnsi="Segoe UI" w:cs="Segoe UI"/>
            <w:b/>
            <w:color w:val="57A3F3"/>
            <w:szCs w:val="21"/>
            <w:shd w:val="clear" w:color="auto" w:fill="FFFFFF"/>
          </w:rPr>
          <w:t>UA-2023-06-12-008686-a</w:t>
        </w:r>
      </w:hyperlink>
      <w:bookmarkEnd w:id="1"/>
    </w:p>
    <w:tbl>
      <w:tblPr>
        <w:tblStyle w:val="a7"/>
        <w:tblW w:w="10881" w:type="dxa"/>
        <w:tblLayout w:type="fixed"/>
        <w:tblLook w:val="04A0" w:firstRow="1" w:lastRow="0" w:firstColumn="1" w:lastColumn="0" w:noHBand="0" w:noVBand="1"/>
      </w:tblPr>
      <w:tblGrid>
        <w:gridCol w:w="4786"/>
        <w:gridCol w:w="6095"/>
      </w:tblGrid>
      <w:tr w:rsidR="00362471" w:rsidRPr="0050565A" w:rsidTr="005C56E7">
        <w:tc>
          <w:tcPr>
            <w:tcW w:w="4786" w:type="dxa"/>
          </w:tcPr>
          <w:p w:rsidR="00362471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r w:rsidRPr="0050565A">
              <w:rPr>
                <w:rFonts w:ascii="Times New Roman" w:hAnsi="Times New Roman"/>
                <w:b/>
              </w:rPr>
              <w:t>Вимоги Тендерної документації</w:t>
            </w:r>
          </w:p>
          <w:p w:rsidR="00B57C41" w:rsidRDefault="00B57C41" w:rsidP="0064361B">
            <w:pPr>
              <w:jc w:val="center"/>
              <w:rPr>
                <w:rFonts w:ascii="Times New Roman" w:hAnsi="Times New Roman"/>
                <w:b/>
              </w:rPr>
            </w:pPr>
          </w:p>
          <w:p w:rsidR="00B57C41" w:rsidRPr="0050565A" w:rsidRDefault="00B57C41" w:rsidP="0064361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Технічні та якісні показники</w:t>
            </w:r>
          </w:p>
        </w:tc>
        <w:tc>
          <w:tcPr>
            <w:tcW w:w="6095" w:type="dxa"/>
          </w:tcPr>
          <w:p w:rsidR="00362471" w:rsidRPr="0050565A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0565A">
              <w:rPr>
                <w:rFonts w:ascii="Times New Roman" w:hAnsi="Times New Roman"/>
                <w:b/>
              </w:rPr>
              <w:t>Обгрунтування</w:t>
            </w:r>
            <w:proofErr w:type="spellEnd"/>
          </w:p>
        </w:tc>
      </w:tr>
      <w:tr w:rsidR="00362471" w:rsidRPr="0050565A" w:rsidTr="005C56E7">
        <w:tc>
          <w:tcPr>
            <w:tcW w:w="4786" w:type="dxa"/>
          </w:tcPr>
          <w:tbl>
            <w:tblPr>
              <w:tblW w:w="573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584"/>
              <w:gridCol w:w="709"/>
              <w:gridCol w:w="818"/>
              <w:gridCol w:w="915"/>
            </w:tblGrid>
            <w:tr w:rsidR="0069145D" w:rsidRPr="009C3507" w:rsidTr="001469A9">
              <w:trPr>
                <w:gridAfter w:val="1"/>
                <w:wAfter w:w="915" w:type="dxa"/>
                <w:trHeight w:val="900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lang w:val="ru-RU" w:eastAsia="ru-RU"/>
                    </w:rPr>
                  </w:pPr>
                  <w:r w:rsidRPr="009C3507">
                    <w:rPr>
                      <w:rFonts w:eastAsia="Times New Roman" w:cs="Calibri"/>
                      <w:lang w:val="ru-RU" w:eastAsia="ru-RU"/>
                    </w:rPr>
                    <w:t xml:space="preserve">№ </w:t>
                  </w:r>
                  <w:proofErr w:type="gramStart"/>
                  <w:r w:rsidRPr="009C3507">
                    <w:rPr>
                      <w:rFonts w:eastAsia="Times New Roman" w:cs="Calibri"/>
                      <w:lang w:val="ru-RU" w:eastAsia="ru-RU"/>
                    </w:rPr>
                    <w:t>п</w:t>
                  </w:r>
                  <w:proofErr w:type="gramEnd"/>
                  <w:r w:rsidRPr="009C3507">
                    <w:rPr>
                      <w:rFonts w:eastAsia="Times New Roman" w:cs="Calibri"/>
                      <w:lang w:val="ru-RU" w:eastAsia="ru-RU"/>
                    </w:rPr>
                    <w:t>/п</w:t>
                  </w:r>
                </w:p>
              </w:tc>
              <w:tc>
                <w:tcPr>
                  <w:tcW w:w="258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>Найменування</w:t>
                  </w:r>
                  <w:proofErr w:type="spellEnd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>послуг</w:t>
                  </w:r>
                  <w:proofErr w:type="spellEnd"/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</w:pPr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Од.</w:t>
                  </w:r>
                  <w:r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Вим</w:t>
                  </w:r>
                  <w:proofErr w:type="spellEnd"/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8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Кіль-кість</w:t>
                  </w:r>
                  <w:proofErr w:type="spellEnd"/>
                </w:p>
              </w:tc>
            </w:tr>
            <w:tr w:rsidR="0069145D" w:rsidRPr="009C3507" w:rsidTr="001469A9">
              <w:trPr>
                <w:trHeight w:val="60"/>
              </w:trPr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258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val="ru-RU"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8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34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УД4-76 зав. № 390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рік виг.2011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39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2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УД4-76 зав. № 3</w:t>
                  </w:r>
                  <w:r>
                    <w:rPr>
                      <w:rFonts w:ascii="Times New Roman" w:hAnsi="Times New Roman"/>
                      <w:color w:val="000000"/>
                    </w:rPr>
                    <w:t>87 рік виг.2011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261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3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</w:t>
                  </w:r>
                  <w:r>
                    <w:rPr>
                      <w:rFonts w:ascii="Times New Roman" w:hAnsi="Times New Roman"/>
                      <w:color w:val="000000"/>
                    </w:rPr>
                    <w:t>2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-7</w:t>
                  </w:r>
                  <w:r>
                    <w:rPr>
                      <w:rFonts w:ascii="Times New Roman" w:hAnsi="Times New Roman"/>
                      <w:color w:val="000000"/>
                    </w:rPr>
                    <w:t>0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зав. № </w:t>
                  </w:r>
                  <w:r>
                    <w:rPr>
                      <w:rFonts w:ascii="Times New Roman" w:hAnsi="Times New Roman"/>
                      <w:color w:val="000000"/>
                    </w:rPr>
                    <w:t>177 рік виг.2001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</w:tbl>
          <w:p w:rsidR="00362471" w:rsidRPr="00D13883" w:rsidRDefault="00362471" w:rsidP="0064361B">
            <w:pPr>
              <w:pStyle w:val="a3"/>
              <w:suppressAutoHyphens w:val="0"/>
              <w:ind w:left="0"/>
              <w:contextualSpacing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На балансі 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 xml:space="preserve">структурних підрозділів «Служба вагонного господарства»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перебувають прилади неруйнівного контролю для виявлення та оцінки дефектів деталей вагонів (дефектоскопи), які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>потребують проведення поточного ремонту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Структурний підрозділ «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Вагонне депо Батуринська»,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ультразвукових дефектоскопів: УД4-76 заводський  № 390 рік виготовлення 2011 та УД2-70 заводський  № 177 рік виготовлення 2001. 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Структурний підрозділ «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Вагонне депо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</w:rPr>
              <w:t>Мудрьона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ультразвукових дефектоскопів: УД4-76 заводський  № 387 рік виготовлення 2011. 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>Відновлення працездатності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вказаних дефектоскопів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підвищить якість ремонту колісних пар вагонів що безпосередньо впливає на безпеку руху поїздів.</w:t>
            </w:r>
          </w:p>
          <w:p w:rsidR="0069145D" w:rsidRPr="005C56E7" w:rsidRDefault="0069145D" w:rsidP="0069145D">
            <w:pPr>
              <w:ind w:right="-5" w:firstLine="70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Можливості виконання послуг з поточного ремонту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регіональна філія «Придніпровська залізниця» АТ «Укрзалізниця» не має можливості у зв’язку з відсутністю дозвільної документації, необхідного обладнання та спеціалістів відповідної кваліфікації. У зв’язку з вищевикладеним виникла потреба у залученні сторонніх організацій до виконання даних послуг.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eastAsia="Times New Roman" w:hAnsi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5C56E7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>Згідно пункт 2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5C56E7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ч.1 ст. 3 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Закону України від </w:t>
            </w:r>
            <w:smartTag w:uri="urn:schemas-microsoft-com:office:smarttags" w:element="date">
              <w:smartTagPr>
                <w:attr w:name="Year" w:val="2015"/>
                <w:attr w:name="Day" w:val="25"/>
                <w:attr w:name="Month" w:val="12"/>
                <w:attr w:name="ls" w:val="trans"/>
              </w:smartTagPr>
              <w:r w:rsidRPr="005C56E7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25.12.2015</w:t>
              </w:r>
            </w:smartTag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 922-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VIII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«Про публічні закупівлі» - до замовників, які здійснюють свою діяльність в окремих сферах господарювання, за умови, що вартість предмета закупівлі товару (товарів), послуги (послуг) дорівнює або перевищує 1 мільйон гривень, а робіт - 5 мільйонів гривень, буде застосовуватися публічна процедура закупівлі.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Визначення предмета закупівлі здійснюється відповідно до п. 21 ч.1 ст. 1 Закону України від 25.12.2015 р. </w:t>
            </w:r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(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поточна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редакція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від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23.01.2021 р.)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 №922-</w:t>
            </w:r>
            <w:r w:rsidRPr="005C56E7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 «Про публічні закупівлі» 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7F7F7"/>
              </w:rPr>
              <w:t>(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послуги – будь-який предмет закупівлі, крім товарів і робіт, зокрема транспортні послуги, освоєння технологій, наукові дослідження, науково-дослідні або дослідно-конструкторські розробки, медичне та побутове обслуговування, найм (оренда), а також фінансові та консультаційні послуги, поточний ремонт)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як послуги з поточного ремонту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Відповідно до проведеного маркетингового дослідження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ринку цін серед підприємств, які здійснюють господарську діяльність у сфері технічного обслуговування 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запропонували наступні підприємства:</w:t>
            </w:r>
          </w:p>
          <w:p w:rsidR="0069145D" w:rsidRPr="005C56E7" w:rsidRDefault="0069145D" w:rsidP="0069145D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>Критерієм оцінки пропозицій учасників, згідно ст. 28 Закону України «Про публічні закупівлі», є ціна.</w:t>
            </w:r>
          </w:p>
          <w:p w:rsidR="0069145D" w:rsidRPr="005C56E7" w:rsidRDefault="0069145D" w:rsidP="0069145D">
            <w:pPr>
              <w:tabs>
                <w:tab w:val="left" w:pos="6360"/>
              </w:tabs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Фінансування для служби вагонного господарства регіональної філії «Придніпровська залізниця» передбачено консолідованим оперативним планом руху грошових коштів на 2023 рік.  </w:t>
            </w:r>
          </w:p>
          <w:p w:rsidR="00362471" w:rsidRPr="0038569B" w:rsidRDefault="00A700B2" w:rsidP="005C56E7">
            <w:pPr>
              <w:jc w:val="both"/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Орієнтовна</w:t>
            </w:r>
            <w:r w:rsidR="005C56E7"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вартість закупівлі складає </w:t>
            </w:r>
            <w:r w:rsidR="00615C6E" w:rsidRPr="00615C6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273590,00</w:t>
            </w: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грн. з ПДВ.</w:t>
            </w:r>
          </w:p>
        </w:tc>
      </w:tr>
      <w:tr w:rsidR="00362471" w:rsidRPr="0050565A" w:rsidTr="005C56E7">
        <w:tc>
          <w:tcPr>
            <w:tcW w:w="4786" w:type="dxa"/>
          </w:tcPr>
          <w:p w:rsidR="00362471" w:rsidRPr="00DC3224" w:rsidRDefault="00362471" w:rsidP="0064361B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C3224">
              <w:rPr>
                <w:rFonts w:ascii="Times New Roman" w:hAnsi="Times New Roman"/>
                <w:sz w:val="20"/>
                <w:szCs w:val="20"/>
                <w:u w:val="single"/>
              </w:rPr>
              <w:t>Якісні характеристики</w:t>
            </w:r>
          </w:p>
          <w:p w:rsidR="00362471" w:rsidRPr="0069145D" w:rsidRDefault="00362471" w:rsidP="0069145D">
            <w:pPr>
              <w:adjustRightInd w:val="0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Послуги повинні надаватися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</w:rPr>
              <w:t>вiдповiдною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</w:rPr>
              <w:t xml:space="preserve"> до вимог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69145D"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>ТУ У 33.2-14327992-001:2006</w:t>
            </w:r>
            <w:r w:rsidRPr="00DC3224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6095" w:type="dxa"/>
          </w:tcPr>
          <w:p w:rsidR="00362471" w:rsidRPr="00DC3224" w:rsidRDefault="00362471" w:rsidP="006436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471" w:rsidRPr="0050565A" w:rsidTr="005C56E7">
        <w:tc>
          <w:tcPr>
            <w:tcW w:w="4786" w:type="dxa"/>
          </w:tcPr>
          <w:p w:rsidR="00362471" w:rsidRPr="0050565A" w:rsidRDefault="00362471" w:rsidP="0064361B">
            <w:pPr>
              <w:rPr>
                <w:rFonts w:ascii="Times New Roman" w:hAnsi="Times New Roman"/>
                <w:u w:val="single"/>
              </w:rPr>
            </w:pPr>
            <w:r w:rsidRPr="0050565A">
              <w:rPr>
                <w:rFonts w:ascii="Times New Roman" w:hAnsi="Times New Roman"/>
                <w:u w:val="single"/>
              </w:rPr>
              <w:t>Очікувана вартість</w:t>
            </w:r>
          </w:p>
          <w:p w:rsidR="00A700B2" w:rsidRPr="00ED70C0" w:rsidRDefault="00615C6E" w:rsidP="00A700B2">
            <w:pPr>
              <w:jc w:val="both"/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273590,00</w:t>
            </w:r>
            <w:r w:rsidR="00A700B2" w:rsidRPr="00ED70C0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грн. з ПДВ. </w:t>
            </w:r>
          </w:p>
          <w:p w:rsidR="00362471" w:rsidRPr="00A700B2" w:rsidRDefault="00362471" w:rsidP="0064361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095" w:type="dxa"/>
          </w:tcPr>
          <w:p w:rsidR="00362471" w:rsidRPr="00177A1B" w:rsidRDefault="00362471" w:rsidP="00B57C41">
            <w:pPr>
              <w:rPr>
                <w:rFonts w:ascii="Times New Roman" w:hAnsi="Times New Roman"/>
                <w:sz w:val="20"/>
                <w:szCs w:val="20"/>
              </w:rPr>
            </w:pPr>
            <w:r w:rsidRPr="00177A1B">
              <w:rPr>
                <w:rFonts w:ascii="Times New Roman" w:hAnsi="Times New Roman"/>
                <w:sz w:val="20"/>
                <w:szCs w:val="20"/>
              </w:rPr>
              <w:t xml:space="preserve">За результатами маркетингового дослідження ринку </w:t>
            </w:r>
          </w:p>
        </w:tc>
      </w:tr>
    </w:tbl>
    <w:p w:rsidR="00FE707E" w:rsidRPr="0038569B" w:rsidRDefault="00FE707E" w:rsidP="00B57C41">
      <w:pPr>
        <w:tabs>
          <w:tab w:val="left" w:pos="1943"/>
        </w:tabs>
        <w:spacing w:after="0" w:line="240" w:lineRule="auto"/>
        <w:ind w:left="-426"/>
        <w:jc w:val="both"/>
        <w:rPr>
          <w:sz w:val="24"/>
          <w:szCs w:val="24"/>
        </w:rPr>
      </w:pPr>
    </w:p>
    <w:sectPr w:rsidR="00FE707E" w:rsidRPr="0038569B" w:rsidSect="005C56E7">
      <w:footerReference w:type="default" r:id="rId9"/>
      <w:pgSz w:w="11906" w:h="16838" w:code="9"/>
      <w:pgMar w:top="284" w:right="42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A91" w:rsidRDefault="007C1A91" w:rsidP="00362471">
      <w:pPr>
        <w:spacing w:after="0" w:line="240" w:lineRule="auto"/>
      </w:pPr>
      <w:r>
        <w:separator/>
      </w:r>
    </w:p>
  </w:endnote>
  <w:endnote w:type="continuationSeparator" w:id="0">
    <w:p w:rsidR="007C1A91" w:rsidRDefault="007C1A91" w:rsidP="0036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B2" w:rsidRDefault="00A700B2">
    <w:pPr>
      <w:pStyle w:val="a5"/>
    </w:pPr>
    <w:r>
      <w:rPr>
        <w:sz w:val="20"/>
        <w:szCs w:val="20"/>
      </w:rPr>
      <w:tab/>
    </w:r>
    <w:r>
      <w:rPr>
        <w:sz w:val="20"/>
        <w:szCs w:val="20"/>
      </w:rPr>
      <w:tab/>
    </w:r>
    <w:r w:rsidRPr="0077461D">
      <w:rPr>
        <w:sz w:val="20"/>
        <w:szCs w:val="20"/>
      </w:rPr>
      <w:t>Н.</w:t>
    </w:r>
    <w:proofErr w:type="spellStart"/>
    <w:r w:rsidRPr="0077461D">
      <w:rPr>
        <w:i/>
        <w:sz w:val="20"/>
        <w:szCs w:val="20"/>
      </w:rPr>
      <w:t>В</w:t>
    </w:r>
    <w:r w:rsidRPr="0077461D">
      <w:rPr>
        <w:b/>
        <w:i/>
        <w:sz w:val="20"/>
        <w:szCs w:val="20"/>
      </w:rPr>
      <w:t>Т</w:t>
    </w:r>
    <w:r w:rsidRPr="0077461D">
      <w:rPr>
        <w:sz w:val="20"/>
        <w:szCs w:val="20"/>
        <w:u w:val="single"/>
      </w:rPr>
      <w:t>Зк</w:t>
    </w:r>
    <w:proofErr w:type="spellEnd"/>
    <w:r w:rsidRPr="0077461D">
      <w:rPr>
        <w:sz w:val="20"/>
        <w:szCs w:val="20"/>
        <w:u w:val="single"/>
      </w:rPr>
      <w:t xml:space="preserve"> </w:t>
    </w:r>
    <w:r>
      <w:rPr>
        <w:sz w:val="20"/>
        <w:szCs w:val="20"/>
        <w:u w:val="single"/>
      </w:rPr>
      <w:t>2023-2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A91" w:rsidRDefault="007C1A91" w:rsidP="00362471">
      <w:pPr>
        <w:spacing w:after="0" w:line="240" w:lineRule="auto"/>
      </w:pPr>
      <w:r>
        <w:separator/>
      </w:r>
    </w:p>
  </w:footnote>
  <w:footnote w:type="continuationSeparator" w:id="0">
    <w:p w:rsidR="007C1A91" w:rsidRDefault="007C1A91" w:rsidP="00362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A8B"/>
    <w:multiLevelType w:val="hybridMultilevel"/>
    <w:tmpl w:val="ACC48718"/>
    <w:lvl w:ilvl="0" w:tplc="73B8F8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71"/>
    <w:rsid w:val="000025F2"/>
    <w:rsid w:val="000461C8"/>
    <w:rsid w:val="000826FA"/>
    <w:rsid w:val="00121BB1"/>
    <w:rsid w:val="001469A9"/>
    <w:rsid w:val="00197BD5"/>
    <w:rsid w:val="00302B7B"/>
    <w:rsid w:val="00312F0B"/>
    <w:rsid w:val="00362471"/>
    <w:rsid w:val="0038569B"/>
    <w:rsid w:val="004B595F"/>
    <w:rsid w:val="005216B4"/>
    <w:rsid w:val="00577E24"/>
    <w:rsid w:val="005C56E7"/>
    <w:rsid w:val="00615C6E"/>
    <w:rsid w:val="0069145D"/>
    <w:rsid w:val="00775130"/>
    <w:rsid w:val="007C1A91"/>
    <w:rsid w:val="00897096"/>
    <w:rsid w:val="00A700B2"/>
    <w:rsid w:val="00B57C41"/>
    <w:rsid w:val="00B8188C"/>
    <w:rsid w:val="00C55160"/>
    <w:rsid w:val="00D3436B"/>
    <w:rsid w:val="00FB6C56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5216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521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orro.gov.ua/tender/UA-2023-06-12-008686-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Martynko.V.A</cp:lastModifiedBy>
  <cp:revision>6</cp:revision>
  <cp:lastPrinted>2023-04-07T07:22:00Z</cp:lastPrinted>
  <dcterms:created xsi:type="dcterms:W3CDTF">2023-05-28T22:42:00Z</dcterms:created>
  <dcterms:modified xsi:type="dcterms:W3CDTF">2023-06-15T05:25:00Z</dcterms:modified>
</cp:coreProperties>
</file>