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97B" w:rsidRPr="00997D10" w:rsidRDefault="005B50FC" w:rsidP="005B50FC">
      <w:pPr>
        <w:jc w:val="center"/>
        <w:rPr>
          <w:rFonts w:ascii="Times New Roman" w:hAnsi="Times New Roman"/>
          <w:spacing w:val="-1"/>
          <w:sz w:val="28"/>
          <w:szCs w:val="28"/>
          <w:lang w:val="uk-UA"/>
        </w:rPr>
      </w:pPr>
      <w:r w:rsidRPr="00997D10">
        <w:rPr>
          <w:b/>
          <w:sz w:val="28"/>
          <w:szCs w:val="28"/>
          <w:lang w:val="uk-UA"/>
        </w:rPr>
        <w:t>ДК</w:t>
      </w:r>
      <w:r w:rsidRPr="00997D10">
        <w:rPr>
          <w:b/>
          <w:sz w:val="28"/>
          <w:szCs w:val="28"/>
        </w:rPr>
        <w:t xml:space="preserve"> </w:t>
      </w:r>
      <w:r w:rsidRPr="00997D10">
        <w:rPr>
          <w:b/>
          <w:sz w:val="28"/>
          <w:szCs w:val="28"/>
          <w:lang w:val="uk-UA"/>
        </w:rPr>
        <w:t xml:space="preserve">021-2015 – </w:t>
      </w:r>
      <w:r w:rsidR="00FD697B" w:rsidRPr="00997D10">
        <w:rPr>
          <w:rFonts w:ascii="Times New Roman" w:hAnsi="Times New Roman"/>
          <w:sz w:val="28"/>
          <w:szCs w:val="28"/>
          <w:lang w:val="uk-UA"/>
        </w:rPr>
        <w:t>34990000-3 «Регулювальне, запобіжне, сигнальне та освітлювальне обладнання» (</w:t>
      </w:r>
      <w:r w:rsidR="00D5733E" w:rsidRPr="00997D10">
        <w:rPr>
          <w:rFonts w:cs="Times New Roman CYR"/>
          <w:sz w:val="28"/>
          <w:szCs w:val="28"/>
          <w:lang w:val="uk-UA"/>
        </w:rPr>
        <w:t>емальовані колійні та автодорожні знаки</w:t>
      </w:r>
      <w:r w:rsidR="00FD697B" w:rsidRPr="00997D10">
        <w:rPr>
          <w:rFonts w:ascii="Times New Roman" w:hAnsi="Times New Roman"/>
          <w:spacing w:val="-1"/>
          <w:sz w:val="28"/>
          <w:szCs w:val="28"/>
          <w:lang w:val="uk-UA"/>
        </w:rPr>
        <w:t>)</w:t>
      </w:r>
    </w:p>
    <w:p w:rsidR="005B50FC" w:rsidRPr="00D3703C" w:rsidRDefault="00D3703C" w:rsidP="005B50FC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D3703C">
        <w:rPr>
          <w:b/>
          <w:sz w:val="28"/>
          <w:szCs w:val="28"/>
          <w:u w:val="single"/>
          <w:lang w:val="uk-UA"/>
        </w:rPr>
        <w:t>UA-2023-04-24-006947-a</w:t>
      </w:r>
    </w:p>
    <w:bookmarkEnd w:id="0"/>
    <w:p w:rsidR="000259B5" w:rsidRPr="00997D10" w:rsidRDefault="000259B5" w:rsidP="000259B5">
      <w:pPr>
        <w:rPr>
          <w:sz w:val="28"/>
          <w:szCs w:val="28"/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RPr="00997D10" w:rsidTr="000A1D6E">
        <w:tc>
          <w:tcPr>
            <w:tcW w:w="7338" w:type="dxa"/>
          </w:tcPr>
          <w:p w:rsidR="000259B5" w:rsidRPr="00997D10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997D10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997D10" w:rsidRDefault="000259B5" w:rsidP="000259B5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997D10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997D10" w:rsidTr="009A35A2">
        <w:trPr>
          <w:trHeight w:val="1442"/>
        </w:trPr>
        <w:tc>
          <w:tcPr>
            <w:tcW w:w="7338" w:type="dxa"/>
            <w:vAlign w:val="center"/>
          </w:tcPr>
          <w:p w:rsidR="0060117B" w:rsidRPr="00997D10" w:rsidRDefault="00535463" w:rsidP="00825E7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7D10">
              <w:rPr>
                <w:rFonts w:ascii="Times New Roman" w:hAnsi="Times New Roman"/>
                <w:sz w:val="28"/>
                <w:szCs w:val="28"/>
              </w:rPr>
              <w:t>Емальовані колійні та автодорожні знаки</w:t>
            </w:r>
          </w:p>
        </w:tc>
        <w:tc>
          <w:tcPr>
            <w:tcW w:w="8505" w:type="dxa"/>
          </w:tcPr>
          <w:p w:rsidR="0060117B" w:rsidRPr="00997D10" w:rsidRDefault="000A2D81" w:rsidP="000A2D81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ДСТУ </w:t>
            </w:r>
            <w:r w:rsidR="006E569D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4100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–</w:t>
            </w:r>
            <w:r w:rsidR="006E569D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21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. Безпека дорожнього руху. </w:t>
            </w:r>
            <w:r w:rsidR="006E569D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Знаки дорожні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.</w:t>
            </w:r>
          </w:p>
          <w:p w:rsidR="000A2D81" w:rsidRPr="00997D10" w:rsidRDefault="00A5722E" w:rsidP="00A5722E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Інструкція з улаштування та експлуатації залізничних переїздів ЦП-0174</w:t>
            </w:r>
          </w:p>
          <w:p w:rsidR="007773E0" w:rsidRPr="00997D10" w:rsidRDefault="007773E0" w:rsidP="00A5722E">
            <w:pPr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Знаки колійні та сигнальні, що їх застосовують на залізничному транспорті ДСТУ </w:t>
            </w:r>
            <w:r w:rsidR="0074146E"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4183:2003</w:t>
            </w:r>
          </w:p>
        </w:tc>
      </w:tr>
      <w:tr w:rsidR="009A35A2" w:rsidRPr="00997D10" w:rsidTr="009A35A2">
        <w:trPr>
          <w:trHeight w:val="1598"/>
        </w:trPr>
        <w:tc>
          <w:tcPr>
            <w:tcW w:w="7338" w:type="dxa"/>
          </w:tcPr>
          <w:p w:rsidR="009A35A2" w:rsidRPr="00997D10" w:rsidRDefault="009A35A2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9A35A2" w:rsidRPr="00D3703C" w:rsidRDefault="009A35A2" w:rsidP="000259B5">
            <w:pPr>
              <w:rPr>
                <w:b/>
                <w:sz w:val="28"/>
                <w:szCs w:val="28"/>
                <w:u w:val="single"/>
                <w:lang w:val="uk-UA"/>
              </w:rPr>
            </w:pPr>
            <w:r w:rsidRPr="00D3703C">
              <w:rPr>
                <w:sz w:val="28"/>
                <w:szCs w:val="28"/>
                <w:u w:val="single"/>
                <w:lang w:val="uk-UA"/>
              </w:rPr>
              <w:t xml:space="preserve">     </w:t>
            </w:r>
            <w:r w:rsidR="00D3703C" w:rsidRPr="00D3703C">
              <w:rPr>
                <w:b/>
                <w:sz w:val="28"/>
                <w:szCs w:val="28"/>
                <w:u w:val="single"/>
                <w:lang w:val="uk-UA"/>
              </w:rPr>
              <w:t>Технічні та  я</w:t>
            </w:r>
            <w:r w:rsidRPr="00D3703C">
              <w:rPr>
                <w:b/>
                <w:sz w:val="28"/>
                <w:szCs w:val="28"/>
                <w:u w:val="single"/>
                <w:lang w:val="uk-UA"/>
              </w:rPr>
              <w:t>кісні характеристики</w:t>
            </w:r>
          </w:p>
          <w:p w:rsidR="009A35A2" w:rsidRPr="006E569D" w:rsidRDefault="006E569D" w:rsidP="00777B81">
            <w:pPr>
              <w:ind w:right="360"/>
              <w:jc w:val="both"/>
              <w:rPr>
                <w:sz w:val="28"/>
                <w:szCs w:val="28"/>
                <w:lang w:val="uk-UA"/>
              </w:rPr>
            </w:pPr>
            <w:r w:rsidRPr="00717B4E">
              <w:rPr>
                <w:rFonts w:ascii="Times New Roman" w:hAnsi="Times New Roman"/>
                <w:lang w:val="uk-UA"/>
              </w:rPr>
              <w:t>Знак 1.30. "Багатоколійна залізниця»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717B4E">
              <w:rPr>
                <w:rFonts w:ascii="Times New Roman" w:hAnsi="Times New Roman"/>
                <w:lang w:val="uk-UA"/>
              </w:rPr>
              <w:t xml:space="preserve">Знак </w:t>
            </w:r>
            <w:r>
              <w:rPr>
                <w:rFonts w:ascii="Times New Roman" w:hAnsi="Times New Roman"/>
                <w:lang w:val="uk-UA"/>
              </w:rPr>
              <w:t xml:space="preserve">1.29 </w:t>
            </w:r>
            <w:r w:rsidRPr="00717B4E">
              <w:rPr>
                <w:rFonts w:ascii="Times New Roman" w:hAnsi="Times New Roman"/>
                <w:lang w:val="uk-UA"/>
              </w:rPr>
              <w:t>«Одноколійна залізниця»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EA3492">
              <w:rPr>
                <w:rFonts w:ascii="Times New Roman" w:hAnsi="Times New Roman"/>
                <w:lang w:val="uk-UA"/>
              </w:rPr>
              <w:t>Знак 3.1. "Рух заборонено»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EA3492">
              <w:rPr>
                <w:rFonts w:ascii="Times New Roman" w:hAnsi="Times New Roman"/>
                <w:lang w:val="uk-UA"/>
              </w:rPr>
              <w:t>Знак 3.18. "Рух транспортних засобів, висота яких перевищує 4,5 м. заборонено»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1365A9">
              <w:rPr>
                <w:rFonts w:ascii="Times New Roman" w:hAnsi="Times New Roman"/>
                <w:lang w:val="uk-UA"/>
              </w:rPr>
              <w:t>Знак 1.37. "Дорожні роботи"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EA3492">
              <w:rPr>
                <w:rFonts w:ascii="Times New Roman" w:hAnsi="Times New Roman"/>
                <w:lang w:val="uk-UA"/>
              </w:rPr>
              <w:t>Знак "Зменшення швидкості" тимчасовий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EA3492">
              <w:rPr>
                <w:rFonts w:ascii="Times New Roman" w:hAnsi="Times New Roman"/>
                <w:lang w:val="uk-UA"/>
              </w:rPr>
              <w:t>Знаки «Початок небезпечного місця» і «Кінець небезпечного місяця»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EA3492">
              <w:rPr>
                <w:rFonts w:ascii="Times New Roman" w:hAnsi="Times New Roman"/>
                <w:lang w:val="uk-UA"/>
              </w:rPr>
              <w:t>Знак «Свисток - С» з емальованим кріпленням (постійний) або еквівалент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1365A9">
              <w:rPr>
                <w:rFonts w:ascii="Times New Roman" w:hAnsi="Times New Roman"/>
                <w:lang w:val="uk-UA"/>
              </w:rPr>
              <w:t>Знак кілометровий</w:t>
            </w:r>
            <w:r>
              <w:rPr>
                <w:rFonts w:ascii="Times New Roman" w:hAnsi="Times New Roman"/>
                <w:lang w:val="uk-UA"/>
              </w:rPr>
              <w:t xml:space="preserve">, </w:t>
            </w:r>
            <w:r w:rsidRPr="006E569D">
              <w:rPr>
                <w:sz w:val="22"/>
                <w:szCs w:val="22"/>
                <w:lang w:val="uk-UA"/>
              </w:rPr>
              <w:t>Знак "ГАЗ"</w:t>
            </w:r>
          </w:p>
        </w:tc>
        <w:tc>
          <w:tcPr>
            <w:tcW w:w="8505" w:type="dxa"/>
          </w:tcPr>
          <w:p w:rsidR="006E569D" w:rsidRPr="00997D10" w:rsidRDefault="006E569D" w:rsidP="006E569D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ДСТУ 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4100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–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21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. Безпека дорожнього руху. 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Знаки дорожні</w:t>
            </w: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.</w:t>
            </w:r>
          </w:p>
          <w:p w:rsidR="006E569D" w:rsidRPr="00997D10" w:rsidRDefault="006E569D" w:rsidP="006E569D">
            <w:pPr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Інструкція з улаштування та експлуатації залізничних переїздів ЦП-0174</w:t>
            </w:r>
          </w:p>
          <w:p w:rsidR="009A35A2" w:rsidRPr="00997D10" w:rsidRDefault="006E569D" w:rsidP="006E569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97D10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>Знаки колійні та сигнальні, що їх застосовують на залізничному транспорті ДСТУ 4183:2003</w:t>
            </w:r>
          </w:p>
        </w:tc>
      </w:tr>
      <w:tr w:rsidR="009A35A2" w:rsidRPr="006E569D" w:rsidTr="000A1D6E">
        <w:tc>
          <w:tcPr>
            <w:tcW w:w="7338" w:type="dxa"/>
          </w:tcPr>
          <w:p w:rsidR="009A35A2" w:rsidRPr="00997D10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9A35A2" w:rsidRPr="00997D10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997D10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Pr="00997D10">
              <w:rPr>
                <w:sz w:val="28"/>
                <w:szCs w:val="28"/>
                <w:lang w:val="uk-UA"/>
              </w:rPr>
              <w:t xml:space="preserve"> </w:t>
            </w:r>
            <w:r w:rsidR="006E569D">
              <w:rPr>
                <w:sz w:val="28"/>
                <w:szCs w:val="28"/>
                <w:lang w:val="uk-UA"/>
              </w:rPr>
              <w:t>790,2 тис.</w:t>
            </w:r>
            <w:r w:rsidR="00194C46">
              <w:rPr>
                <w:sz w:val="28"/>
                <w:szCs w:val="28"/>
                <w:lang w:val="uk-UA"/>
              </w:rPr>
              <w:t xml:space="preserve"> </w:t>
            </w:r>
            <w:r w:rsidR="006E569D">
              <w:rPr>
                <w:sz w:val="28"/>
                <w:szCs w:val="28"/>
                <w:lang w:val="uk-UA"/>
              </w:rPr>
              <w:t>грн.</w:t>
            </w:r>
            <w:r w:rsidRPr="00997D10">
              <w:rPr>
                <w:sz w:val="28"/>
                <w:szCs w:val="28"/>
                <w:lang w:val="uk-UA"/>
              </w:rPr>
              <w:t xml:space="preserve"> з ПДВ</w:t>
            </w:r>
          </w:p>
          <w:p w:rsidR="009A35A2" w:rsidRPr="00997D10" w:rsidRDefault="009A35A2" w:rsidP="00CA733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505" w:type="dxa"/>
          </w:tcPr>
          <w:p w:rsidR="009A35A2" w:rsidRPr="00997D10" w:rsidRDefault="00D3703C" w:rsidP="006E569D">
            <w:pPr>
              <w:rPr>
                <w:sz w:val="28"/>
                <w:szCs w:val="28"/>
                <w:lang w:val="uk-UA"/>
              </w:rPr>
            </w:pPr>
            <w:r w:rsidRPr="00D3703C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маркетингового дослідження ринку.</w:t>
            </w:r>
          </w:p>
        </w:tc>
      </w:tr>
    </w:tbl>
    <w:p w:rsidR="000259B5" w:rsidRPr="00997D10" w:rsidRDefault="000259B5" w:rsidP="000259B5">
      <w:pPr>
        <w:rPr>
          <w:sz w:val="28"/>
          <w:szCs w:val="28"/>
          <w:lang w:val="uk-UA"/>
        </w:rPr>
      </w:pPr>
    </w:p>
    <w:sectPr w:rsidR="000259B5" w:rsidRPr="00997D10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0A2D81"/>
    <w:rsid w:val="00194C46"/>
    <w:rsid w:val="001B2592"/>
    <w:rsid w:val="002227BD"/>
    <w:rsid w:val="00233D82"/>
    <w:rsid w:val="002376E3"/>
    <w:rsid w:val="002D11DB"/>
    <w:rsid w:val="002F391C"/>
    <w:rsid w:val="00364978"/>
    <w:rsid w:val="00380F8A"/>
    <w:rsid w:val="003913F3"/>
    <w:rsid w:val="00535463"/>
    <w:rsid w:val="00542FFA"/>
    <w:rsid w:val="005973E5"/>
    <w:rsid w:val="005B50FC"/>
    <w:rsid w:val="005B5AE5"/>
    <w:rsid w:val="005D018C"/>
    <w:rsid w:val="0060117B"/>
    <w:rsid w:val="006260B2"/>
    <w:rsid w:val="006317D3"/>
    <w:rsid w:val="00634033"/>
    <w:rsid w:val="0066638B"/>
    <w:rsid w:val="00667A94"/>
    <w:rsid w:val="006E569D"/>
    <w:rsid w:val="007267C0"/>
    <w:rsid w:val="0074146E"/>
    <w:rsid w:val="007773E0"/>
    <w:rsid w:val="00777B81"/>
    <w:rsid w:val="007E0A4E"/>
    <w:rsid w:val="0081069C"/>
    <w:rsid w:val="00820672"/>
    <w:rsid w:val="00825E78"/>
    <w:rsid w:val="0083462A"/>
    <w:rsid w:val="0083634D"/>
    <w:rsid w:val="0089189C"/>
    <w:rsid w:val="00950AB6"/>
    <w:rsid w:val="00997D10"/>
    <w:rsid w:val="009A35A2"/>
    <w:rsid w:val="009D796F"/>
    <w:rsid w:val="00A5722E"/>
    <w:rsid w:val="00AA3880"/>
    <w:rsid w:val="00B0578F"/>
    <w:rsid w:val="00B62EE3"/>
    <w:rsid w:val="00C27592"/>
    <w:rsid w:val="00CA7331"/>
    <w:rsid w:val="00CD453B"/>
    <w:rsid w:val="00D02743"/>
    <w:rsid w:val="00D05604"/>
    <w:rsid w:val="00D3703C"/>
    <w:rsid w:val="00D44F4D"/>
    <w:rsid w:val="00D5733E"/>
    <w:rsid w:val="00DC5AAE"/>
    <w:rsid w:val="00E5198A"/>
    <w:rsid w:val="00EA6244"/>
    <w:rsid w:val="00FD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dcterms:created xsi:type="dcterms:W3CDTF">2023-04-24T08:50:00Z</dcterms:created>
  <dcterms:modified xsi:type="dcterms:W3CDTF">2023-06-15T12:25:00Z</dcterms:modified>
</cp:coreProperties>
</file>