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D1593C">
      <w:pPr>
        <w:jc w:val="center"/>
        <w:rPr>
          <w:rFonts w:ascii="Times New Roman" w:hAnsi="Times New Roman"/>
          <w:lang w:val="uk-UA"/>
        </w:rPr>
      </w:pPr>
      <w:r w:rsidRPr="00B017CC">
        <w:rPr>
          <w:rFonts w:ascii="Times New Roman" w:hAnsi="Times New Roman"/>
        </w:rPr>
        <w:t>Код ДК 021</w:t>
      </w:r>
      <w:r w:rsidRPr="00B017CC">
        <w:rPr>
          <w:rFonts w:ascii="Times New Roman" w:hAnsi="Times New Roman"/>
          <w:lang w:val="uk-UA"/>
        </w:rPr>
        <w:t>:</w:t>
      </w:r>
      <w:r w:rsidR="00B211B9" w:rsidRPr="00B017CC">
        <w:rPr>
          <w:rFonts w:ascii="Times New Roman" w:hAnsi="Times New Roman"/>
        </w:rPr>
        <w:t xml:space="preserve">2015 – </w:t>
      </w:r>
      <w:r w:rsidR="00FC69C8" w:rsidRPr="00B017CC">
        <w:rPr>
          <w:lang w:val="uk-UA"/>
        </w:rPr>
        <w:t>44810000-1</w:t>
      </w:r>
      <w:r w:rsidR="00FC69C8" w:rsidRPr="00B017CC">
        <w:rPr>
          <w:rFonts w:ascii="Times New Roman" w:hAnsi="Times New Roman"/>
          <w:lang w:val="uk-UA"/>
        </w:rPr>
        <w:t xml:space="preserve"> «</w:t>
      </w:r>
      <w:proofErr w:type="spellStart"/>
      <w:r w:rsidR="00FC69C8" w:rsidRPr="00B017CC">
        <w:t>Фарби</w:t>
      </w:r>
      <w:proofErr w:type="spellEnd"/>
      <w:r w:rsidR="00FC69C8" w:rsidRPr="00B017CC">
        <w:rPr>
          <w:rFonts w:ascii="Times New Roman" w:hAnsi="Times New Roman"/>
          <w:lang w:val="uk-UA"/>
        </w:rPr>
        <w:t xml:space="preserve">» </w:t>
      </w:r>
      <w:r w:rsidR="006F7F88" w:rsidRPr="006F7F88">
        <w:rPr>
          <w:rFonts w:ascii="Times New Roman" w:hAnsi="Times New Roman"/>
          <w:lang w:val="uk-UA"/>
        </w:rPr>
        <w:t>(емаль ПФ в асортименті)</w:t>
      </w:r>
    </w:p>
    <w:p w:rsidR="006F7F88" w:rsidRPr="00B017CC" w:rsidRDefault="006F7F88" w:rsidP="00D1593C">
      <w:pPr>
        <w:jc w:val="center"/>
        <w:rPr>
          <w:rFonts w:cs="Calibri"/>
          <w:color w:val="0000FF"/>
          <w:lang w:val="uk-UA"/>
        </w:rPr>
      </w:pPr>
      <w:hyperlink r:id="rId5" w:tgtFrame="_blank" w:history="1">
        <w:bookmarkStart w:id="0" w:name="_GoBack"/>
        <w:r w:rsidRPr="006F7F88">
          <w:rPr>
            <w:rStyle w:val="a3"/>
            <w:rFonts w:ascii="Segoe UI" w:hAnsi="Segoe UI" w:cs="Segoe UI"/>
            <w:b/>
            <w:color w:val="auto"/>
            <w:sz w:val="28"/>
            <w:szCs w:val="21"/>
            <w:shd w:val="clear" w:color="auto" w:fill="FFFFFF"/>
          </w:rPr>
          <w:t>UA-2023-06-13-012596-</w:t>
        </w:r>
        <w:bookmarkEnd w:id="0"/>
        <w:r>
          <w:rPr>
            <w:rStyle w:val="a3"/>
            <w:rFonts w:ascii="Segoe UI" w:hAnsi="Segoe UI" w:cs="Segoe UI"/>
            <w:color w:val="57A3F3"/>
            <w:sz w:val="21"/>
            <w:szCs w:val="21"/>
            <w:shd w:val="clear" w:color="auto" w:fill="FFFFFF"/>
          </w:rPr>
          <w:t>a</w:t>
        </w:r>
      </w:hyperlink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7E373A" w:rsidTr="007E373A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7E373A" w:rsidRPr="00B017CC" w:rsidRDefault="007E373A" w:rsidP="00B017CC">
            <w:pPr>
              <w:rPr>
                <w:rFonts w:ascii="Verdana" w:hAnsi="Verdana"/>
                <w:color w:val="000000"/>
                <w:sz w:val="17"/>
                <w:szCs w:val="17"/>
                <w:lang w:val="uk-UA"/>
              </w:rPr>
            </w:pPr>
          </w:p>
        </w:tc>
      </w:tr>
    </w:tbl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0314"/>
        <w:gridCol w:w="6"/>
        <w:gridCol w:w="4814"/>
      </w:tblGrid>
      <w:tr w:rsidR="000259B5" w:rsidTr="00027FEA">
        <w:tc>
          <w:tcPr>
            <w:tcW w:w="1031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20" w:type="dxa"/>
            <w:gridSpan w:val="2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RPr="00B211B9" w:rsidTr="00027FEA">
        <w:trPr>
          <w:trHeight w:val="330"/>
        </w:trPr>
        <w:tc>
          <w:tcPr>
            <w:tcW w:w="10314" w:type="dxa"/>
            <w:vAlign w:val="center"/>
          </w:tcPr>
          <w:p w:rsidR="003E53CD" w:rsidRPr="00027FEA" w:rsidRDefault="003E53CD" w:rsidP="0091382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DA0F91" w:rsidRPr="00027FEA" w:rsidRDefault="00B017CC" w:rsidP="00DA0F91">
            <w:pPr>
              <w:pStyle w:val="HTML"/>
              <w:rPr>
                <w:rFonts w:ascii="Times New Roman" w:hAnsi="Times New Roman" w:cs="Times New Roman"/>
                <w:sz w:val="24"/>
                <w:szCs w:val="21"/>
                <w:lang w:val="uk-UA"/>
              </w:rPr>
            </w:pPr>
            <w:r w:rsidRPr="00027FEA">
              <w:rPr>
                <w:rFonts w:ascii="Times New Roman" w:hAnsi="Times New Roman" w:cs="Times New Roman"/>
                <w:color w:val="000000"/>
                <w:sz w:val="24"/>
                <w:szCs w:val="21"/>
                <w:lang w:val="uk-UA"/>
              </w:rPr>
              <w:t xml:space="preserve">емаль ПФ в </w:t>
            </w:r>
            <w:proofErr w:type="spellStart"/>
            <w:r w:rsidRPr="00027FEA">
              <w:rPr>
                <w:rFonts w:ascii="Times New Roman" w:hAnsi="Times New Roman" w:cs="Times New Roman"/>
                <w:color w:val="000000"/>
                <w:sz w:val="24"/>
                <w:szCs w:val="21"/>
                <w:lang w:val="uk-UA"/>
              </w:rPr>
              <w:t>асортменті</w:t>
            </w:r>
            <w:proofErr w:type="spellEnd"/>
            <w:r w:rsidR="00DA0F91" w:rsidRPr="00027FEA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027FEA">
              <w:rPr>
                <w:rFonts w:ascii="Times New Roman" w:hAnsi="Times New Roman" w:cs="Times New Roman"/>
                <w:sz w:val="24"/>
                <w:lang w:val="uk-UA"/>
              </w:rPr>
              <w:t>2</w:t>
            </w:r>
            <w:r w:rsidR="000003BA" w:rsidRPr="00027FEA">
              <w:rPr>
                <w:rFonts w:ascii="Times New Roman" w:hAnsi="Times New Roman" w:cs="Times New Roman"/>
                <w:sz w:val="24"/>
                <w:lang w:val="uk-UA"/>
              </w:rPr>
              <w:t xml:space="preserve"> лота.</w:t>
            </w:r>
          </w:p>
          <w:p w:rsidR="003E53CD" w:rsidRPr="00027FEA" w:rsidRDefault="003E53CD" w:rsidP="003E53CD">
            <w:pPr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4820" w:type="dxa"/>
            <w:gridSpan w:val="2"/>
          </w:tcPr>
          <w:p w:rsidR="003E53CD" w:rsidRPr="003E53CD" w:rsidRDefault="003E53CD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FC69C8" w:rsidRPr="00B358B3" w:rsidTr="00027FEA">
        <w:trPr>
          <w:trHeight w:val="5070"/>
        </w:trPr>
        <w:tc>
          <w:tcPr>
            <w:tcW w:w="10314" w:type="dxa"/>
            <w:vAlign w:val="center"/>
          </w:tcPr>
          <w:p w:rsidR="00FC69C8" w:rsidRDefault="00B017CC" w:rsidP="00FC69C8">
            <w:pPr>
              <w:ind w:firstLine="426"/>
              <w:jc w:val="both"/>
              <w:rPr>
                <w:rFonts w:ascii="Times New Roman" w:hAnsi="Times New Roman"/>
                <w:bCs/>
                <w:szCs w:val="20"/>
                <w:lang w:val="uk-UA"/>
              </w:rPr>
            </w:pPr>
            <w:r w:rsidRPr="002F3F39">
              <w:rPr>
                <w:rStyle w:val="a6"/>
                <w:rFonts w:ascii="Times New Roman" w:hAnsi="Times New Roman"/>
                <w:szCs w:val="20"/>
              </w:rPr>
              <w:t>Емаль</w:t>
            </w:r>
            <w:r w:rsidRPr="002F3F39">
              <w:rPr>
                <w:rFonts w:ascii="Times New Roman" w:hAnsi="Times New Roman"/>
                <w:szCs w:val="20"/>
              </w:rPr>
              <w:t xml:space="preserve"> ПФ-115,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Емаль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ПФ-115 RAL в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асортименті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різних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кольорів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пентафталева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призначена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для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фарбування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металевих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дерев'яних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та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інших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поверхонь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(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вагонів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металоконструкцій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огорож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господарчого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інвентаря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),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що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піддаються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атмосферних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впливів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а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також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експлуатуються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всередині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приміщень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.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Колі</w:t>
            </w:r>
            <w:proofErr w:type="gramStart"/>
            <w:r w:rsidRPr="002F3F39">
              <w:rPr>
                <w:rFonts w:ascii="Times New Roman" w:hAnsi="Times New Roman"/>
                <w:szCs w:val="20"/>
              </w:rPr>
              <w:t>р</w:t>
            </w:r>
            <w:proofErr w:type="spellEnd"/>
            <w:proofErr w:type="gram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плівки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: повинен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знаходиться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в межах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допустимих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відхилень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встановлених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зразків-еталонів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кольору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замовника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.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Зовнішній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вигляд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proofErr w:type="gramStart"/>
            <w:r w:rsidRPr="002F3F39">
              <w:rPr>
                <w:rFonts w:ascii="Times New Roman" w:hAnsi="Times New Roman"/>
                <w:szCs w:val="20"/>
              </w:rPr>
              <w:t>пл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>івки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: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однорідна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гладка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поверхня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без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сторонніх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включень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.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Вмі</w:t>
            </w:r>
            <w:proofErr w:type="gramStart"/>
            <w:r w:rsidRPr="002F3F39">
              <w:rPr>
                <w:rFonts w:ascii="Times New Roman" w:hAnsi="Times New Roman"/>
                <w:szCs w:val="20"/>
              </w:rPr>
              <w:t>ст</w:t>
            </w:r>
            <w:proofErr w:type="spellEnd"/>
            <w:proofErr w:type="gram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нелетких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речовин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,% 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: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чорної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49-55,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червоної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вишневої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52-58,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інші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кольори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60-70.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Умовна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в'язкість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при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температурі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(23 ± 0,5) °С  по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віскозиметрі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з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діаметром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сопла 4 мм, </w:t>
            </w:r>
            <w:proofErr w:type="gramStart"/>
            <w:r w:rsidRPr="002F3F39">
              <w:rPr>
                <w:rFonts w:ascii="Times New Roman" w:hAnsi="Times New Roman"/>
                <w:szCs w:val="20"/>
              </w:rPr>
              <w:t>с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 xml:space="preserve">, в межах 60-120.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Ступінь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перетирання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мкм, </w:t>
            </w:r>
            <w:proofErr w:type="gramStart"/>
            <w:r w:rsidRPr="002F3F39">
              <w:rPr>
                <w:rFonts w:ascii="Times New Roman" w:hAnsi="Times New Roman"/>
                <w:szCs w:val="20"/>
              </w:rPr>
              <w:t xml:space="preserve">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б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>ільше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25. Час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висихання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год., </w:t>
            </w:r>
            <w:proofErr w:type="gramStart"/>
            <w:r w:rsidRPr="002F3F39">
              <w:rPr>
                <w:rFonts w:ascii="Times New Roman" w:hAnsi="Times New Roman"/>
                <w:szCs w:val="20"/>
              </w:rPr>
              <w:t xml:space="preserve">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б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>ільше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: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червоної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вишневої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48,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інші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кольори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24.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Твердість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покриття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по маятниковому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приладі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(маятник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Кеніга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), </w:t>
            </w:r>
            <w:proofErr w:type="gramStart"/>
            <w:r w:rsidRPr="002F3F39">
              <w:rPr>
                <w:rFonts w:ascii="Times New Roman" w:hAnsi="Times New Roman"/>
                <w:szCs w:val="20"/>
              </w:rPr>
              <w:t>с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 xml:space="preserve">, 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: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чорна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25,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червона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20,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інші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кольори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30.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Блиск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покриття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(</w:t>
            </w:r>
            <w:proofErr w:type="spellStart"/>
            <w:proofErr w:type="gramStart"/>
            <w:r w:rsidRPr="002F3F39">
              <w:rPr>
                <w:rFonts w:ascii="Times New Roman" w:hAnsi="Times New Roman"/>
                <w:szCs w:val="20"/>
              </w:rPr>
              <w:t>п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>ід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кутом 60) од.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блиску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: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високоглянцеві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що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60,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глянцеві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менш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50.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Міцність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proofErr w:type="gramStart"/>
            <w:r w:rsidRPr="002F3F39">
              <w:rPr>
                <w:rFonts w:ascii="Times New Roman" w:hAnsi="Times New Roman"/>
                <w:szCs w:val="20"/>
              </w:rPr>
              <w:t>пл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>івки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при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ударі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по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приладу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типу У-1, 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40.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Еластичність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proofErr w:type="gramStart"/>
            <w:r w:rsidRPr="002F3F39">
              <w:rPr>
                <w:rFonts w:ascii="Times New Roman" w:hAnsi="Times New Roman"/>
                <w:szCs w:val="20"/>
              </w:rPr>
              <w:t>пл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>івки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при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вигині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мм, 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більше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1.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Адгезія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proofErr w:type="gramStart"/>
            <w:r w:rsidRPr="002F3F39">
              <w:rPr>
                <w:rFonts w:ascii="Times New Roman" w:hAnsi="Times New Roman"/>
                <w:szCs w:val="20"/>
              </w:rPr>
              <w:t>пл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>івки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бали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більше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1.Ступінь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розведення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до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в'язкості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(28-30) з по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віскоза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-метру з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діаметром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сопла 4 мм,% 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більше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20. </w:t>
            </w:r>
            <w:proofErr w:type="spellStart"/>
            <w:proofErr w:type="gramStart"/>
            <w:r w:rsidRPr="002F3F39">
              <w:rPr>
                <w:rFonts w:ascii="Times New Roman" w:hAnsi="Times New Roman"/>
                <w:szCs w:val="20"/>
              </w:rPr>
              <w:t>Ст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>ійкість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покриття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до статичного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впливу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0,5% -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ного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розчину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миючого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засобу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хв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, 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15. </w:t>
            </w:r>
            <w:proofErr w:type="spellStart"/>
            <w:proofErr w:type="gramStart"/>
            <w:r w:rsidRPr="002F3F39">
              <w:rPr>
                <w:rFonts w:ascii="Times New Roman" w:hAnsi="Times New Roman"/>
                <w:szCs w:val="20"/>
              </w:rPr>
              <w:t>Ст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>ійкість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покриття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до статичного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впливу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води, год, 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2. </w:t>
            </w:r>
            <w:proofErr w:type="spellStart"/>
            <w:proofErr w:type="gramStart"/>
            <w:r w:rsidRPr="002F3F39">
              <w:rPr>
                <w:rFonts w:ascii="Times New Roman" w:hAnsi="Times New Roman"/>
                <w:szCs w:val="20"/>
              </w:rPr>
              <w:t>Ст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>ійкість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покриття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до статичного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впливу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трансформаторного масла, год, 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24.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Покривна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здатність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висушеної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proofErr w:type="gramStart"/>
            <w:r w:rsidRPr="002F3F39">
              <w:rPr>
                <w:rFonts w:ascii="Times New Roman" w:hAnsi="Times New Roman"/>
                <w:szCs w:val="20"/>
              </w:rPr>
              <w:t>пл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>івки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>, г/м</w:t>
            </w:r>
            <w:r w:rsidRPr="002F3F39">
              <w:rPr>
                <w:rFonts w:ascii="Times New Roman" w:hAnsi="Times New Roman"/>
                <w:szCs w:val="20"/>
                <w:vertAlign w:val="superscript"/>
              </w:rPr>
              <w:t>2</w:t>
            </w:r>
            <w:r w:rsidRPr="002F3F39">
              <w:rPr>
                <w:rFonts w:ascii="Times New Roman" w:hAnsi="Times New Roman"/>
                <w:szCs w:val="20"/>
              </w:rPr>
              <w:t xml:space="preserve">, не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більше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: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ч</w:t>
            </w:r>
            <w:r w:rsidRPr="002F3F39">
              <w:rPr>
                <w:rFonts w:ascii="Times New Roman" w:hAnsi="Times New Roman"/>
                <w:bCs/>
                <w:iCs/>
                <w:szCs w:val="20"/>
                <w:lang w:eastAsia="x-none"/>
              </w:rPr>
              <w:t>орної</w:t>
            </w:r>
            <w:proofErr w:type="spellEnd"/>
            <w:r w:rsidRPr="002F3F39">
              <w:rPr>
                <w:rFonts w:ascii="Times New Roman" w:hAnsi="Times New Roman"/>
                <w:bCs/>
                <w:iCs/>
                <w:szCs w:val="20"/>
                <w:lang w:eastAsia="x-none"/>
              </w:rPr>
              <w:t xml:space="preserve"> 30, </w:t>
            </w:r>
            <w:proofErr w:type="spellStart"/>
            <w:r w:rsidRPr="002F3F39">
              <w:rPr>
                <w:rFonts w:ascii="Times New Roman" w:hAnsi="Times New Roman"/>
                <w:bCs/>
                <w:iCs/>
                <w:szCs w:val="20"/>
                <w:lang w:eastAsia="x-none"/>
              </w:rPr>
              <w:t>червоної</w:t>
            </w:r>
            <w:proofErr w:type="spellEnd"/>
            <w:r w:rsidRPr="002F3F39">
              <w:rPr>
                <w:rFonts w:ascii="Times New Roman" w:hAnsi="Times New Roman"/>
                <w:bCs/>
                <w:iCs/>
                <w:szCs w:val="20"/>
                <w:lang w:eastAsia="x-none"/>
              </w:rPr>
              <w:t xml:space="preserve"> 120, </w:t>
            </w:r>
            <w:proofErr w:type="spellStart"/>
            <w:r w:rsidRPr="002F3F39">
              <w:rPr>
                <w:rFonts w:ascii="Times New Roman" w:hAnsi="Times New Roman"/>
                <w:bCs/>
                <w:iCs/>
                <w:szCs w:val="20"/>
                <w:lang w:eastAsia="x-none"/>
              </w:rPr>
              <w:t>інші</w:t>
            </w:r>
            <w:proofErr w:type="spellEnd"/>
            <w:r w:rsidRPr="002F3F39">
              <w:rPr>
                <w:rFonts w:ascii="Times New Roman" w:hAnsi="Times New Roman"/>
                <w:bCs/>
                <w:iCs/>
                <w:szCs w:val="20"/>
                <w:lang w:eastAsia="x-none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bCs/>
                <w:iCs/>
                <w:szCs w:val="20"/>
                <w:lang w:eastAsia="x-none"/>
              </w:rPr>
              <w:t>кольори</w:t>
            </w:r>
            <w:proofErr w:type="spellEnd"/>
            <w:r w:rsidRPr="002F3F39">
              <w:rPr>
                <w:rFonts w:ascii="Times New Roman" w:hAnsi="Times New Roman"/>
                <w:bCs/>
                <w:iCs/>
                <w:szCs w:val="20"/>
                <w:lang w:eastAsia="x-none"/>
              </w:rPr>
              <w:t xml:space="preserve"> 55-100. </w:t>
            </w:r>
            <w:r w:rsidRPr="002F3F39">
              <w:rPr>
                <w:rFonts w:ascii="Times New Roman" w:hAnsi="Times New Roman"/>
                <w:szCs w:val="20"/>
              </w:rPr>
              <w:t xml:space="preserve">Час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висихання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покриття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визначають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: </w:t>
            </w:r>
            <w:proofErr w:type="gramStart"/>
            <w:r w:rsidRPr="002F3F39">
              <w:rPr>
                <w:rFonts w:ascii="Times New Roman" w:hAnsi="Times New Roman"/>
                <w:szCs w:val="20"/>
              </w:rPr>
              <w:t>при</w:t>
            </w:r>
            <w:proofErr w:type="gram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температурі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(20 ± 2) ° С до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ступеня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3; при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температурі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(23 ± 2) ° С до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повного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висихання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>.</w:t>
            </w:r>
            <w:r w:rsidRPr="002F3F39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b/>
                <w:szCs w:val="20"/>
              </w:rPr>
              <w:t>Гарантійний</w:t>
            </w:r>
            <w:proofErr w:type="spellEnd"/>
            <w:r w:rsidRPr="002F3F39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b/>
                <w:szCs w:val="20"/>
              </w:rPr>
              <w:t>термін</w:t>
            </w:r>
            <w:proofErr w:type="spellEnd"/>
            <w:r w:rsidRPr="002F3F39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b/>
                <w:szCs w:val="20"/>
              </w:rPr>
              <w:t>зберігання</w:t>
            </w:r>
            <w:proofErr w:type="spellEnd"/>
            <w:r w:rsidRPr="002F3F39">
              <w:rPr>
                <w:rFonts w:ascii="Times New Roman" w:hAnsi="Times New Roman"/>
                <w:b/>
                <w:szCs w:val="20"/>
              </w:rPr>
              <w:t xml:space="preserve"> – </w:t>
            </w:r>
            <w:r w:rsidRPr="002F3F39">
              <w:rPr>
                <w:rFonts w:ascii="Times New Roman" w:hAnsi="Times New Roman"/>
                <w:szCs w:val="20"/>
              </w:rPr>
              <w:t xml:space="preserve">12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місяців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з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дати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szCs w:val="20"/>
              </w:rPr>
              <w:t>виготовлення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. </w:t>
            </w:r>
            <w:proofErr w:type="spellStart"/>
            <w:r w:rsidRPr="002F3F39">
              <w:rPr>
                <w:rFonts w:ascii="Times New Roman" w:hAnsi="Times New Roman"/>
                <w:b/>
                <w:szCs w:val="20"/>
              </w:rPr>
              <w:t>Умови</w:t>
            </w:r>
            <w:proofErr w:type="spellEnd"/>
            <w:r w:rsidRPr="002F3F39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b/>
                <w:szCs w:val="20"/>
              </w:rPr>
              <w:t>зберігання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– </w:t>
            </w:r>
            <w:proofErr w:type="spellStart"/>
            <w:r w:rsidRPr="002F3F39">
              <w:rPr>
                <w:rFonts w:ascii="Times New Roman" w:hAnsi="Times New Roman"/>
                <w:bCs/>
                <w:szCs w:val="20"/>
              </w:rPr>
              <w:t>відповідно</w:t>
            </w:r>
            <w:proofErr w:type="spellEnd"/>
            <w:r w:rsidRPr="002F3F39">
              <w:rPr>
                <w:rFonts w:ascii="Times New Roman" w:hAnsi="Times New Roman"/>
                <w:bCs/>
                <w:szCs w:val="20"/>
              </w:rPr>
              <w:t xml:space="preserve"> до </w:t>
            </w:r>
            <w:proofErr w:type="gramStart"/>
            <w:r w:rsidRPr="002F3F39">
              <w:rPr>
                <w:rFonts w:ascii="Times New Roman" w:hAnsi="Times New Roman"/>
                <w:bCs/>
                <w:szCs w:val="20"/>
              </w:rPr>
              <w:t>нормативного</w:t>
            </w:r>
            <w:proofErr w:type="gramEnd"/>
            <w:r w:rsidRPr="002F3F39">
              <w:rPr>
                <w:rFonts w:ascii="Times New Roman" w:hAnsi="Times New Roman"/>
                <w:bCs/>
                <w:szCs w:val="20"/>
              </w:rPr>
              <w:t xml:space="preserve"> документу </w:t>
            </w:r>
            <w:proofErr w:type="spellStart"/>
            <w:r w:rsidRPr="002F3F39">
              <w:rPr>
                <w:rFonts w:ascii="Times New Roman" w:hAnsi="Times New Roman"/>
                <w:bCs/>
                <w:szCs w:val="20"/>
              </w:rPr>
              <w:t>виробника</w:t>
            </w:r>
            <w:proofErr w:type="spellEnd"/>
            <w:r w:rsidRPr="002F3F39">
              <w:rPr>
                <w:rFonts w:ascii="Times New Roman" w:hAnsi="Times New Roman"/>
                <w:b/>
                <w:bCs/>
                <w:szCs w:val="20"/>
              </w:rPr>
              <w:t xml:space="preserve">. </w:t>
            </w:r>
            <w:proofErr w:type="spellStart"/>
            <w:r w:rsidRPr="002F3F39">
              <w:rPr>
                <w:rFonts w:ascii="Times New Roman" w:hAnsi="Times New Roman"/>
                <w:b/>
                <w:szCs w:val="20"/>
              </w:rPr>
              <w:t>Умови</w:t>
            </w:r>
            <w:proofErr w:type="spellEnd"/>
            <w:r w:rsidRPr="002F3F39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b/>
                <w:szCs w:val="20"/>
              </w:rPr>
              <w:t>транспортування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- </w:t>
            </w:r>
            <w:proofErr w:type="spellStart"/>
            <w:r w:rsidRPr="002F3F39">
              <w:rPr>
                <w:rFonts w:ascii="Times New Roman" w:hAnsi="Times New Roman"/>
                <w:bCs/>
                <w:szCs w:val="20"/>
              </w:rPr>
              <w:t>відповідно</w:t>
            </w:r>
            <w:proofErr w:type="spellEnd"/>
            <w:r w:rsidRPr="002F3F39">
              <w:rPr>
                <w:rFonts w:ascii="Times New Roman" w:hAnsi="Times New Roman"/>
                <w:bCs/>
                <w:szCs w:val="20"/>
              </w:rPr>
              <w:t xml:space="preserve"> до нормативного документу </w:t>
            </w:r>
            <w:proofErr w:type="spellStart"/>
            <w:r w:rsidRPr="002F3F39">
              <w:rPr>
                <w:rFonts w:ascii="Times New Roman" w:hAnsi="Times New Roman"/>
                <w:bCs/>
                <w:szCs w:val="20"/>
              </w:rPr>
              <w:t>виробника</w:t>
            </w:r>
            <w:proofErr w:type="gramStart"/>
            <w:r w:rsidRPr="002F3F39">
              <w:rPr>
                <w:rFonts w:ascii="Times New Roman" w:hAnsi="Times New Roman"/>
                <w:bCs/>
                <w:szCs w:val="20"/>
              </w:rPr>
              <w:t>.</w:t>
            </w:r>
            <w:r w:rsidRPr="002F3F39">
              <w:rPr>
                <w:rFonts w:ascii="Times New Roman" w:hAnsi="Times New Roman"/>
                <w:b/>
                <w:szCs w:val="20"/>
              </w:rPr>
              <w:t>У</w:t>
            </w:r>
            <w:proofErr w:type="gramEnd"/>
            <w:r w:rsidRPr="002F3F39">
              <w:rPr>
                <w:rFonts w:ascii="Times New Roman" w:hAnsi="Times New Roman"/>
                <w:b/>
                <w:szCs w:val="20"/>
              </w:rPr>
              <w:t>мови</w:t>
            </w:r>
            <w:proofErr w:type="spellEnd"/>
            <w:r w:rsidRPr="002F3F39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b/>
                <w:szCs w:val="20"/>
              </w:rPr>
              <w:t>пакування</w:t>
            </w:r>
            <w:proofErr w:type="spellEnd"/>
            <w:r w:rsidRPr="002F3F39">
              <w:rPr>
                <w:rFonts w:ascii="Times New Roman" w:hAnsi="Times New Roman"/>
                <w:b/>
                <w:szCs w:val="20"/>
              </w:rPr>
              <w:t xml:space="preserve">, </w:t>
            </w:r>
            <w:proofErr w:type="spellStart"/>
            <w:r w:rsidRPr="002F3F39">
              <w:rPr>
                <w:rFonts w:ascii="Times New Roman" w:hAnsi="Times New Roman"/>
                <w:b/>
                <w:szCs w:val="20"/>
              </w:rPr>
              <w:t>маркування</w:t>
            </w:r>
            <w:proofErr w:type="spellEnd"/>
            <w:r w:rsidRPr="002F3F39">
              <w:rPr>
                <w:rFonts w:ascii="Times New Roman" w:hAnsi="Times New Roman"/>
                <w:szCs w:val="20"/>
              </w:rPr>
              <w:t xml:space="preserve"> - </w:t>
            </w:r>
            <w:r w:rsidRPr="002F3F39">
              <w:rPr>
                <w:rFonts w:ascii="Times New Roman" w:hAnsi="Times New Roman"/>
                <w:bCs/>
                <w:szCs w:val="20"/>
              </w:rPr>
              <w:t xml:space="preserve">в </w:t>
            </w:r>
            <w:proofErr w:type="spellStart"/>
            <w:r w:rsidRPr="002F3F39">
              <w:rPr>
                <w:rFonts w:ascii="Times New Roman" w:hAnsi="Times New Roman"/>
                <w:bCs/>
                <w:szCs w:val="20"/>
              </w:rPr>
              <w:t>упаковці</w:t>
            </w:r>
            <w:proofErr w:type="spellEnd"/>
            <w:r w:rsidRPr="002F3F39">
              <w:rPr>
                <w:rFonts w:ascii="Times New Roman" w:hAnsi="Times New Roman"/>
                <w:bCs/>
                <w:szCs w:val="20"/>
              </w:rPr>
              <w:t xml:space="preserve">, </w:t>
            </w:r>
            <w:proofErr w:type="spellStart"/>
            <w:r w:rsidRPr="002F3F39">
              <w:rPr>
                <w:rFonts w:ascii="Times New Roman" w:hAnsi="Times New Roman"/>
                <w:bCs/>
                <w:szCs w:val="20"/>
              </w:rPr>
              <w:t>що</w:t>
            </w:r>
            <w:proofErr w:type="spellEnd"/>
            <w:r w:rsidRPr="002F3F39">
              <w:rPr>
                <w:rFonts w:ascii="Times New Roman" w:hAnsi="Times New Roman"/>
                <w:bCs/>
                <w:szCs w:val="20"/>
              </w:rPr>
              <w:t xml:space="preserve"> </w:t>
            </w:r>
            <w:proofErr w:type="spellStart"/>
            <w:r w:rsidRPr="002F3F39">
              <w:rPr>
                <w:rFonts w:ascii="Times New Roman" w:hAnsi="Times New Roman"/>
                <w:bCs/>
                <w:szCs w:val="20"/>
              </w:rPr>
              <w:t>відповідає</w:t>
            </w:r>
            <w:proofErr w:type="spellEnd"/>
            <w:r w:rsidRPr="002F3F39">
              <w:rPr>
                <w:rFonts w:ascii="Times New Roman" w:hAnsi="Times New Roman"/>
                <w:bCs/>
                <w:szCs w:val="20"/>
              </w:rPr>
              <w:t xml:space="preserve"> характеру </w:t>
            </w:r>
            <w:proofErr w:type="spellStart"/>
            <w:r w:rsidRPr="002F3F39">
              <w:rPr>
                <w:rFonts w:ascii="Times New Roman" w:hAnsi="Times New Roman"/>
                <w:bCs/>
                <w:szCs w:val="20"/>
              </w:rPr>
              <w:t>Продукції</w:t>
            </w:r>
            <w:proofErr w:type="spellEnd"/>
            <w:r w:rsidRPr="002F3F39">
              <w:rPr>
                <w:rFonts w:ascii="Times New Roman" w:hAnsi="Times New Roman"/>
                <w:bCs/>
                <w:szCs w:val="20"/>
              </w:rPr>
              <w:t xml:space="preserve">, яка </w:t>
            </w:r>
            <w:proofErr w:type="spellStart"/>
            <w:r w:rsidRPr="002F3F39">
              <w:rPr>
                <w:rFonts w:ascii="Times New Roman" w:hAnsi="Times New Roman"/>
                <w:bCs/>
                <w:szCs w:val="20"/>
              </w:rPr>
              <w:t>поставляється</w:t>
            </w:r>
            <w:proofErr w:type="spellEnd"/>
            <w:r w:rsidRPr="002F3F39">
              <w:rPr>
                <w:rFonts w:ascii="Times New Roman" w:hAnsi="Times New Roman"/>
                <w:bCs/>
                <w:szCs w:val="20"/>
              </w:rPr>
              <w:t xml:space="preserve">, а </w:t>
            </w:r>
            <w:proofErr w:type="spellStart"/>
            <w:r w:rsidRPr="002F3F39">
              <w:rPr>
                <w:rFonts w:ascii="Times New Roman" w:hAnsi="Times New Roman"/>
                <w:bCs/>
                <w:szCs w:val="20"/>
              </w:rPr>
              <w:t>саме</w:t>
            </w:r>
            <w:proofErr w:type="spellEnd"/>
            <w:r w:rsidRPr="002F3F39">
              <w:rPr>
                <w:rFonts w:ascii="Times New Roman" w:hAnsi="Times New Roman"/>
                <w:bCs/>
                <w:szCs w:val="20"/>
              </w:rPr>
              <w:t xml:space="preserve"> в бочках </w:t>
            </w:r>
            <w:proofErr w:type="spellStart"/>
            <w:r w:rsidRPr="002F3F39">
              <w:rPr>
                <w:rFonts w:ascii="Times New Roman" w:hAnsi="Times New Roman"/>
                <w:bCs/>
                <w:szCs w:val="20"/>
              </w:rPr>
              <w:t>або</w:t>
            </w:r>
            <w:proofErr w:type="spellEnd"/>
            <w:r w:rsidRPr="002F3F39">
              <w:rPr>
                <w:rFonts w:ascii="Times New Roman" w:hAnsi="Times New Roman"/>
                <w:bCs/>
                <w:szCs w:val="20"/>
              </w:rPr>
              <w:t xml:space="preserve"> барабанах </w:t>
            </w:r>
            <w:proofErr w:type="spellStart"/>
            <w:r w:rsidRPr="002F3F39">
              <w:rPr>
                <w:rFonts w:ascii="Times New Roman" w:hAnsi="Times New Roman"/>
                <w:bCs/>
                <w:szCs w:val="20"/>
              </w:rPr>
              <w:t>ємністю</w:t>
            </w:r>
            <w:proofErr w:type="spellEnd"/>
            <w:r w:rsidRPr="002F3F39">
              <w:rPr>
                <w:rFonts w:ascii="Times New Roman" w:hAnsi="Times New Roman"/>
                <w:bCs/>
                <w:szCs w:val="20"/>
              </w:rPr>
              <w:t xml:space="preserve"> 50-60 кг на </w:t>
            </w:r>
            <w:proofErr w:type="spellStart"/>
            <w:r w:rsidRPr="002F3F39">
              <w:rPr>
                <w:rFonts w:ascii="Times New Roman" w:hAnsi="Times New Roman"/>
                <w:bCs/>
                <w:szCs w:val="20"/>
              </w:rPr>
              <w:t>піддонах</w:t>
            </w:r>
            <w:proofErr w:type="spellEnd"/>
          </w:p>
          <w:p w:rsidR="002F3F39" w:rsidRPr="002F3F39" w:rsidRDefault="002F3F39" w:rsidP="00FC69C8">
            <w:pPr>
              <w:ind w:firstLine="426"/>
              <w:jc w:val="both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4820" w:type="dxa"/>
            <w:gridSpan w:val="2"/>
          </w:tcPr>
          <w:p w:rsidR="00FC69C8" w:rsidRPr="00B017CC" w:rsidRDefault="00FC69C8" w:rsidP="00FC69C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017CC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Згідно з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B017CC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B017CC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(ЦТ-0046),</w:t>
            </w:r>
          </w:p>
          <w:p w:rsidR="00FC69C8" w:rsidRPr="00B017CC" w:rsidRDefault="00FC69C8" w:rsidP="00FC69C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017CC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FC69C8" w:rsidRPr="00B017CC" w:rsidRDefault="00FC69C8" w:rsidP="00FC69C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017CC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FC69C8" w:rsidRPr="00B211B9" w:rsidRDefault="00FC69C8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027FEA" w:rsidRPr="002F391C" w:rsidTr="00027FEA">
        <w:tc>
          <w:tcPr>
            <w:tcW w:w="10320" w:type="dxa"/>
            <w:gridSpan w:val="2"/>
            <w:vAlign w:val="center"/>
          </w:tcPr>
          <w:p w:rsidR="002F3F39" w:rsidRDefault="00027FEA" w:rsidP="00027FEA">
            <w:pP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Очікувана вартість закупівлі  </w:t>
            </w:r>
          </w:p>
          <w:p w:rsidR="00027FEA" w:rsidRPr="002F3F39" w:rsidRDefault="00027FEA" w:rsidP="00027FEA">
            <w:pPr>
              <w:rPr>
                <w:rFonts w:ascii="Times New Roman" w:hAnsi="Times New Roman"/>
                <w:b/>
                <w:szCs w:val="21"/>
                <w:lang w:val="uk-UA"/>
              </w:rPr>
            </w:pPr>
            <w:r w:rsidRPr="002F3F39">
              <w:rPr>
                <w:rFonts w:ascii="Times New Roman" w:hAnsi="Times New Roman"/>
                <w:b/>
                <w:szCs w:val="21"/>
                <w:lang w:val="uk-UA"/>
              </w:rPr>
              <w:t xml:space="preserve">988 890, 00  грн. з ПДВ  </w:t>
            </w:r>
          </w:p>
          <w:p w:rsidR="002F3F39" w:rsidRPr="00B017CC" w:rsidRDefault="002F3F39" w:rsidP="00027FEA">
            <w:pPr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4814" w:type="dxa"/>
            <w:vAlign w:val="center"/>
          </w:tcPr>
          <w:p w:rsidR="00027FEA" w:rsidRPr="00B017CC" w:rsidRDefault="002F3F39" w:rsidP="00027FEA">
            <w:pPr>
              <w:rPr>
                <w:color w:val="000000"/>
                <w:sz w:val="18"/>
                <w:szCs w:val="18"/>
                <w:lang w:val="uk-UA"/>
              </w:rPr>
            </w:pPr>
            <w:r w:rsidRPr="00E7160A">
              <w:rPr>
                <w:color w:val="000000"/>
                <w:sz w:val="22"/>
                <w:szCs w:val="18"/>
                <w:lang w:val="uk-UA"/>
              </w:rPr>
              <w:t>За результатами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3BA"/>
    <w:rsid w:val="000259B5"/>
    <w:rsid w:val="00027FEA"/>
    <w:rsid w:val="000D3DDB"/>
    <w:rsid w:val="002E4A60"/>
    <w:rsid w:val="002F391C"/>
    <w:rsid w:val="002F3F39"/>
    <w:rsid w:val="003C1C9E"/>
    <w:rsid w:val="003E53CD"/>
    <w:rsid w:val="006D11A9"/>
    <w:rsid w:val="006F7F88"/>
    <w:rsid w:val="0071594B"/>
    <w:rsid w:val="00723463"/>
    <w:rsid w:val="007E373A"/>
    <w:rsid w:val="00853646"/>
    <w:rsid w:val="00855AFB"/>
    <w:rsid w:val="008D6146"/>
    <w:rsid w:val="00950AB6"/>
    <w:rsid w:val="00B017CC"/>
    <w:rsid w:val="00B211B9"/>
    <w:rsid w:val="00B358B3"/>
    <w:rsid w:val="00B56BBC"/>
    <w:rsid w:val="00CF3EDA"/>
    <w:rsid w:val="00D1593C"/>
    <w:rsid w:val="00D15BB9"/>
    <w:rsid w:val="00D17822"/>
    <w:rsid w:val="00DA0F91"/>
    <w:rsid w:val="00E7160A"/>
    <w:rsid w:val="00EA6244"/>
    <w:rsid w:val="00F61F2C"/>
    <w:rsid w:val="00FC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B017CC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B017CC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ozorro.gov.ua/tender/UA-2023-06-13-012596-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942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16</cp:revision>
  <cp:lastPrinted>2021-05-25T05:49:00Z</cp:lastPrinted>
  <dcterms:created xsi:type="dcterms:W3CDTF">2021-05-25T06:35:00Z</dcterms:created>
  <dcterms:modified xsi:type="dcterms:W3CDTF">2023-06-26T06:19:00Z</dcterms:modified>
</cp:coreProperties>
</file>