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77B" w:rsidRDefault="00FD077B" w:rsidP="00722E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52DD1" w:rsidRPr="00722E8C" w:rsidRDefault="00722E8C" w:rsidP="00722E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22E8C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C94122" w:rsidRDefault="00C94122" w:rsidP="00C94122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A71B3">
        <w:rPr>
          <w:rFonts w:ascii="Times New Roman" w:hAnsi="Times New Roman" w:cs="Times New Roman"/>
          <w:sz w:val="28"/>
          <w:szCs w:val="28"/>
          <w:lang w:val="uk-UA"/>
        </w:rPr>
        <w:t>Код ДК 021:2015: 50310000-1 – «Технічне обслуговування і ремонт офісної техніки»</w:t>
      </w:r>
    </w:p>
    <w:p w:rsidR="00FA71B3" w:rsidRPr="00FA71B3" w:rsidRDefault="00FA71B3" w:rsidP="00C94122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A71B3">
        <w:rPr>
          <w:rFonts w:ascii="Times New Roman" w:hAnsi="Times New Roman" w:cs="Times New Roman"/>
          <w:sz w:val="28"/>
          <w:szCs w:val="28"/>
          <w:lang w:val="uk-UA"/>
        </w:rPr>
        <w:t>Послуги з заправки і відновлення картриджів, принтерів, багатофункціональних пристроїв, копію</w:t>
      </w:r>
      <w:r w:rsidR="00C94122">
        <w:rPr>
          <w:rFonts w:ascii="Times New Roman" w:hAnsi="Times New Roman" w:cs="Times New Roman"/>
          <w:sz w:val="28"/>
          <w:szCs w:val="28"/>
          <w:lang w:val="uk-UA"/>
        </w:rPr>
        <w:t>вально-розмножувальної техніки.</w:t>
      </w:r>
    </w:p>
    <w:bookmarkStart w:id="0" w:name="_GoBack"/>
    <w:p w:rsidR="00FD077B" w:rsidRPr="006D47E3" w:rsidRDefault="006D47E3" w:rsidP="006D47E3">
      <w:pPr>
        <w:spacing w:after="0"/>
        <w:ind w:firstLine="708"/>
        <w:jc w:val="center"/>
        <w:rPr>
          <w:rFonts w:ascii="Times New Roman" w:hAnsi="Times New Roman" w:cs="Times New Roman"/>
          <w:b/>
          <w:noProof/>
          <w:sz w:val="40"/>
          <w:szCs w:val="28"/>
          <w:lang w:val="uk-UA"/>
        </w:rPr>
      </w:pPr>
      <w:r w:rsidRPr="006D47E3">
        <w:rPr>
          <w:b/>
          <w:sz w:val="32"/>
        </w:rPr>
        <w:fldChar w:fldCharType="begin"/>
      </w:r>
      <w:r w:rsidRPr="006D47E3">
        <w:rPr>
          <w:b/>
          <w:sz w:val="32"/>
        </w:rPr>
        <w:instrText xml:space="preserve"> HYPERLINK "https://prozorro.gov.ua/tender/UA-2023-06-20-004551-a" \t "_blank" </w:instrText>
      </w:r>
      <w:r w:rsidRPr="006D47E3">
        <w:rPr>
          <w:b/>
          <w:sz w:val="32"/>
        </w:rPr>
        <w:fldChar w:fldCharType="separate"/>
      </w:r>
      <w:r w:rsidRPr="006D47E3">
        <w:rPr>
          <w:rStyle w:val="a4"/>
          <w:rFonts w:ascii="Segoe UI" w:hAnsi="Segoe UI" w:cs="Segoe UI"/>
          <w:b/>
          <w:color w:val="auto"/>
          <w:sz w:val="28"/>
          <w:szCs w:val="21"/>
          <w:shd w:val="clear" w:color="auto" w:fill="FFFFFF"/>
        </w:rPr>
        <w:t>UA-2023-06-20-004551-a</w:t>
      </w:r>
      <w:r w:rsidRPr="006D47E3">
        <w:rPr>
          <w:b/>
          <w:sz w:val="32"/>
        </w:rPr>
        <w:fldChar w:fldCharType="end"/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707"/>
        <w:gridCol w:w="4786"/>
      </w:tblGrid>
      <w:tr w:rsidR="00722E8C" w:rsidRPr="00722E8C" w:rsidTr="006D47E3">
        <w:trPr>
          <w:jc w:val="center"/>
        </w:trPr>
        <w:tc>
          <w:tcPr>
            <w:tcW w:w="5707" w:type="dxa"/>
          </w:tcPr>
          <w:bookmarkEnd w:id="0"/>
          <w:p w:rsidR="00722E8C" w:rsidRPr="00722E8C" w:rsidRDefault="00722E8C" w:rsidP="00722E8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22E8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786" w:type="dxa"/>
          </w:tcPr>
          <w:p w:rsidR="00722E8C" w:rsidRPr="00722E8C" w:rsidRDefault="00722E8C" w:rsidP="00722E8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22E8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722E8C" w:rsidRPr="00DA75B8" w:rsidTr="006D47E3">
        <w:trPr>
          <w:jc w:val="center"/>
        </w:trPr>
        <w:tc>
          <w:tcPr>
            <w:tcW w:w="5707" w:type="dxa"/>
          </w:tcPr>
          <w:p w:rsidR="00722E8C" w:rsidRDefault="00722E8C" w:rsidP="00FD07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D47E3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 xml:space="preserve">Технічні </w:t>
            </w:r>
            <w:r w:rsidR="00FD077B" w:rsidRPr="006D47E3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 xml:space="preserve">та якісні </w:t>
            </w:r>
            <w:r w:rsidRPr="006D47E3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характеристики</w:t>
            </w:r>
            <w:r w:rsidR="00FD0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8D13A2" w:rsidRDefault="008D13A2" w:rsidP="00FD077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Кількість – </w:t>
            </w:r>
            <w:r w:rsidR="00FA71B3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222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="00DA75B8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послуги.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</w:p>
          <w:p w:rsidR="00FD077B" w:rsidRDefault="00DA75B8" w:rsidP="0009002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Картриджі до апаратів: Принтер </w:t>
            </w:r>
            <w:proofErr w:type="spellStart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Brother</w:t>
            </w:r>
            <w:proofErr w:type="spellEnd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HL-2240 R; Принтер </w:t>
            </w:r>
            <w:proofErr w:type="spellStart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Brother</w:t>
            </w:r>
            <w:proofErr w:type="spellEnd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HL-2300DR; Принтер </w:t>
            </w:r>
            <w:proofErr w:type="spellStart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Brother</w:t>
            </w:r>
            <w:proofErr w:type="spellEnd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HL-535 DN; Принтер </w:t>
            </w:r>
            <w:proofErr w:type="spellStart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Brother</w:t>
            </w:r>
            <w:proofErr w:type="spellEnd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HL-L2360DNR; Принтер </w:t>
            </w:r>
            <w:proofErr w:type="spellStart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Brother</w:t>
            </w:r>
            <w:proofErr w:type="spellEnd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NH-2240R; БФП </w:t>
            </w:r>
            <w:proofErr w:type="spellStart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Brother</w:t>
            </w:r>
            <w:proofErr w:type="spellEnd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DCP-L2540DNR; БФП </w:t>
            </w:r>
            <w:proofErr w:type="spellStart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Canon</w:t>
            </w:r>
            <w:proofErr w:type="spellEnd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MF 4750; БФП </w:t>
            </w:r>
            <w:proofErr w:type="spellStart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Canon</w:t>
            </w:r>
            <w:proofErr w:type="spellEnd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MF 5940 DN; БФП </w:t>
            </w:r>
            <w:proofErr w:type="spellStart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Сanon</w:t>
            </w:r>
            <w:proofErr w:type="spellEnd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MF 3228; БФП </w:t>
            </w:r>
            <w:proofErr w:type="spellStart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Samsung</w:t>
            </w:r>
            <w:proofErr w:type="spellEnd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SCX-4200; БФП </w:t>
            </w:r>
            <w:proofErr w:type="spellStart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Samsung</w:t>
            </w:r>
            <w:proofErr w:type="spellEnd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SСХ-3405; </w:t>
            </w:r>
            <w:proofErr w:type="spellStart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Epson</w:t>
            </w:r>
            <w:proofErr w:type="spellEnd"/>
            <w:r w:rsidRPr="00DA75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L120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E6055D" w:rsidRPr="00E6055D" w:rsidRDefault="00E6055D" w:rsidP="00E6055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05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Загальні вимоги до надання послуг:</w:t>
            </w:r>
          </w:p>
          <w:p w:rsidR="00E6055D" w:rsidRPr="00E6055D" w:rsidRDefault="00E6055D" w:rsidP="00E6055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05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Послуги з заправки і відновлення картриджів принтерів, багатофункціональних пристроїв, копіювально-розмножувальної техніки надаються відповідно до технічних умов, зазначених в документації до нього, а саме:</w:t>
            </w:r>
          </w:p>
          <w:p w:rsidR="00E6055D" w:rsidRPr="00E6055D" w:rsidRDefault="00E6055D" w:rsidP="00E6055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05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Заправка  картриджів включає в себе:</w:t>
            </w:r>
          </w:p>
          <w:p w:rsidR="00E6055D" w:rsidRPr="00E6055D" w:rsidRDefault="00E6055D" w:rsidP="00E6055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05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чистка відстійника відпрацювання </w:t>
            </w:r>
            <w:proofErr w:type="spellStart"/>
            <w:r w:rsidRPr="00E605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тонера</w:t>
            </w:r>
            <w:proofErr w:type="spellEnd"/>
            <w:r w:rsidRPr="00E605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(обов’язково);</w:t>
            </w:r>
          </w:p>
          <w:p w:rsidR="00E6055D" w:rsidRPr="00E6055D" w:rsidRDefault="00E6055D" w:rsidP="00E6055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05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чистка </w:t>
            </w:r>
            <w:proofErr w:type="spellStart"/>
            <w:r w:rsidRPr="00E605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коронатора</w:t>
            </w:r>
            <w:proofErr w:type="spellEnd"/>
            <w:r w:rsidRPr="00E605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заряду фото циліндру (при наявності);</w:t>
            </w:r>
          </w:p>
          <w:p w:rsidR="00E6055D" w:rsidRPr="00E6055D" w:rsidRDefault="00E6055D" w:rsidP="00E6055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05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перевірка стану </w:t>
            </w:r>
            <w:proofErr w:type="spellStart"/>
            <w:r w:rsidRPr="00E605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фотоциліндру</w:t>
            </w:r>
            <w:proofErr w:type="spellEnd"/>
            <w:r w:rsidRPr="00E605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E6055D" w:rsidRPr="00E6055D" w:rsidRDefault="00E6055D" w:rsidP="00E6055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05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перевірка стану роликів магнітного валу;</w:t>
            </w:r>
          </w:p>
          <w:p w:rsidR="00E6055D" w:rsidRPr="00E6055D" w:rsidRDefault="00E6055D" w:rsidP="00E6055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05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чистка та перевірка стану скребка очистки фото циліндру;</w:t>
            </w:r>
          </w:p>
          <w:p w:rsidR="00E6055D" w:rsidRPr="00E6055D" w:rsidRDefault="00E6055D" w:rsidP="00E6055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05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чистка та перевірка стану дозуючого леза;</w:t>
            </w:r>
          </w:p>
          <w:p w:rsidR="00E6055D" w:rsidRPr="00E6055D" w:rsidRDefault="00E6055D" w:rsidP="00E6055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05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очищення і змащування струмопровідними мастилами електричних контактів;</w:t>
            </w:r>
          </w:p>
          <w:p w:rsidR="00E6055D" w:rsidRPr="00E6055D" w:rsidRDefault="00E6055D" w:rsidP="00E6055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05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заповнення новим </w:t>
            </w:r>
            <w:proofErr w:type="spellStart"/>
            <w:r w:rsidRPr="00E605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тонером</w:t>
            </w:r>
            <w:proofErr w:type="spellEnd"/>
            <w:r w:rsidRPr="00E605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бункеру картриджу;</w:t>
            </w:r>
          </w:p>
          <w:p w:rsidR="00E6055D" w:rsidRPr="00E6055D" w:rsidRDefault="00E6055D" w:rsidP="00E6055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05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друк тестового екземпляру тексту.</w:t>
            </w:r>
          </w:p>
          <w:p w:rsidR="00E6055D" w:rsidRPr="00E6055D" w:rsidRDefault="00E6055D" w:rsidP="00E6055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05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Відновлення картриджів включає в себе:</w:t>
            </w:r>
          </w:p>
          <w:p w:rsidR="00E6055D" w:rsidRPr="00E6055D" w:rsidRDefault="00E6055D" w:rsidP="00E6055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05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перевірка стану </w:t>
            </w:r>
            <w:proofErr w:type="spellStart"/>
            <w:r w:rsidRPr="00E605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фотоциліндру</w:t>
            </w:r>
            <w:proofErr w:type="spellEnd"/>
            <w:r w:rsidRPr="00E605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E6055D" w:rsidRPr="00E6055D" w:rsidRDefault="00E6055D" w:rsidP="00E6055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05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перевірка стану роликів магнітного валу;</w:t>
            </w:r>
          </w:p>
          <w:p w:rsidR="00E6055D" w:rsidRPr="00E6055D" w:rsidRDefault="00E6055D" w:rsidP="00E6055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05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чистка та перевірка стану скребка очистки фото циліндру;</w:t>
            </w:r>
          </w:p>
          <w:p w:rsidR="00E6055D" w:rsidRPr="00E6055D" w:rsidRDefault="00E6055D" w:rsidP="00E6055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05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чистка та перевірка стану дозуючого леза;</w:t>
            </w:r>
          </w:p>
          <w:p w:rsidR="00E6055D" w:rsidRPr="00E6055D" w:rsidRDefault="00E6055D" w:rsidP="00E6055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05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заміна зношених деталей на нові;</w:t>
            </w:r>
          </w:p>
          <w:p w:rsidR="00E6055D" w:rsidRPr="00E6055D" w:rsidRDefault="00E6055D" w:rsidP="00E6055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05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полірування </w:t>
            </w:r>
            <w:proofErr w:type="spellStart"/>
            <w:r w:rsidRPr="00E605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фотоциліндру</w:t>
            </w:r>
            <w:proofErr w:type="spellEnd"/>
            <w:r w:rsidRPr="00E605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E6055D" w:rsidRPr="00E6055D" w:rsidRDefault="00E6055D" w:rsidP="00E6055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05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</w:t>
            </w:r>
            <w:proofErr w:type="spellStart"/>
            <w:r w:rsidRPr="00E605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смазка</w:t>
            </w:r>
            <w:proofErr w:type="spellEnd"/>
            <w:r w:rsidRPr="00E605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роликів магнітного валу;</w:t>
            </w:r>
          </w:p>
          <w:p w:rsidR="00E6055D" w:rsidRPr="00E6055D" w:rsidRDefault="00E6055D" w:rsidP="00E6055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05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- очищення магнітного та гумового валу;</w:t>
            </w:r>
          </w:p>
          <w:p w:rsidR="00E6055D" w:rsidRPr="00E6055D" w:rsidRDefault="00E6055D" w:rsidP="00E6055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05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очищення і змащування струмопровідними мастилами електричних контактів;</w:t>
            </w:r>
          </w:p>
          <w:p w:rsidR="00E6055D" w:rsidRPr="00E6055D" w:rsidRDefault="00E6055D" w:rsidP="00E6055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05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Усі матеріальні ресурси, які використовуються при наданні Послуг, повинні бути новими.   Виконавець несе відповідальність за якість матеріалів та технічних засобів.</w:t>
            </w:r>
          </w:p>
          <w:p w:rsidR="00E6055D" w:rsidRPr="00E6055D" w:rsidRDefault="00E6055D" w:rsidP="00E6055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05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Картриджі після заправки повинні бути чистими, з контрольними тестовими роздруківками і упаковані окремо в нові темні герметичні пакети, на яких зазначено конкретний тип картриджу і модель техніки. Після заправки в картриджах повинен бути стандартний об’єм </w:t>
            </w:r>
            <w:proofErr w:type="spellStart"/>
            <w:r w:rsidRPr="00E605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тонера</w:t>
            </w:r>
            <w:proofErr w:type="spellEnd"/>
            <w:r w:rsidRPr="00E605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(згідно з технічних характеристик картриджів відповідно до стандартів фірм виробників). Ресурс заправки картриджів повинен відповідати технічним характеристикам обладнання. Друк контрастний, з гарною передачею півтонів, без смуг і рисочок.</w:t>
            </w:r>
          </w:p>
          <w:p w:rsidR="00DA75B8" w:rsidRPr="00722E8C" w:rsidRDefault="00E6055D" w:rsidP="00E6055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05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Виправлення організацією Виконавцем недоліків (дефектів) по наданих послугах здійснюється власними силами та за власний рахунок. При виявленні протягом гарантійного строку недоліків (дефектів) наданих Послуг Виконавець зобов'язується здійснити заміну неякісних матеріалів в строк не більше 5-ти робочих днів з моменту отримання письмового повідомлення Замовника. Гарантійний період продовжується на строк, протягом якого усувались недоліки наданих Послуг.</w:t>
            </w:r>
          </w:p>
        </w:tc>
        <w:tc>
          <w:tcPr>
            <w:tcW w:w="4786" w:type="dxa"/>
          </w:tcPr>
          <w:p w:rsidR="00722E8C" w:rsidRDefault="00DA75B8" w:rsidP="00722E8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Відповідно до вимог керівництва з експлуатації заводу виробника принтерів та багато функціональних пристроїв</w:t>
            </w:r>
          </w:p>
          <w:p w:rsidR="00FD077B" w:rsidRPr="00722E8C" w:rsidRDefault="00FD077B" w:rsidP="0009002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22E8C" w:rsidRPr="00722E8C" w:rsidTr="006D47E3">
        <w:trPr>
          <w:jc w:val="center"/>
        </w:trPr>
        <w:tc>
          <w:tcPr>
            <w:tcW w:w="5707" w:type="dxa"/>
            <w:vAlign w:val="center"/>
          </w:tcPr>
          <w:p w:rsidR="00722E8C" w:rsidRPr="00722E8C" w:rsidRDefault="00722E8C" w:rsidP="00FD077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2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Очікувана вартість</w:t>
            </w:r>
            <w:r w:rsidR="00FD0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722E8C" w:rsidRDefault="00FA71B3" w:rsidP="00FD077B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</w:pPr>
            <w:r w:rsidRPr="00FA71B3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57 468,00</w:t>
            </w:r>
            <w:r w:rsidR="00090025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 xml:space="preserve"> </w:t>
            </w:r>
            <w:r w:rsidR="00D44F5F" w:rsidRPr="00D44F5F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грн. з ПДВ</w:t>
            </w:r>
          </w:p>
          <w:p w:rsidR="00D44F5F" w:rsidRPr="00FD077B" w:rsidRDefault="00D44F5F" w:rsidP="00FD077B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</w:pPr>
          </w:p>
        </w:tc>
        <w:tc>
          <w:tcPr>
            <w:tcW w:w="4786" w:type="dxa"/>
            <w:vAlign w:val="center"/>
          </w:tcPr>
          <w:p w:rsidR="00722E8C" w:rsidRPr="00FC2D2C" w:rsidRDefault="00FD077B" w:rsidP="00FC2D2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D0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 результатами маркетингового дослідження ринку, вартість показників останньої закупівлі </w:t>
            </w:r>
            <w:r w:rsidR="00FC2D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</w:tbl>
    <w:p w:rsidR="00722E8C" w:rsidRDefault="00722E8C" w:rsidP="00722E8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D077B" w:rsidRDefault="00FD077B" w:rsidP="00722E8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D077B" w:rsidRDefault="00FD077B" w:rsidP="00FD077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D077B" w:rsidSect="00C50E00">
      <w:pgSz w:w="11906" w:h="16838"/>
      <w:pgMar w:top="284" w:right="282" w:bottom="851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517"/>
    <w:rsid w:val="00090025"/>
    <w:rsid w:val="00400888"/>
    <w:rsid w:val="0046667C"/>
    <w:rsid w:val="004E2016"/>
    <w:rsid w:val="00566517"/>
    <w:rsid w:val="006B3D38"/>
    <w:rsid w:val="006D47E3"/>
    <w:rsid w:val="00722E8C"/>
    <w:rsid w:val="008D13A2"/>
    <w:rsid w:val="00AD6E6B"/>
    <w:rsid w:val="00C50E00"/>
    <w:rsid w:val="00C52DD1"/>
    <w:rsid w:val="00C56813"/>
    <w:rsid w:val="00C94122"/>
    <w:rsid w:val="00D44F5F"/>
    <w:rsid w:val="00DA75B8"/>
    <w:rsid w:val="00DC0ABF"/>
    <w:rsid w:val="00E6055D"/>
    <w:rsid w:val="00F95BB8"/>
    <w:rsid w:val="00FA71B3"/>
    <w:rsid w:val="00FC2D2C"/>
    <w:rsid w:val="00FD0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2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6D47E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2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6D47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490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ju.bulicheva</dc:creator>
  <cp:keywords/>
  <dc:description/>
  <cp:lastModifiedBy>Martynko.V.A</cp:lastModifiedBy>
  <cp:revision>19</cp:revision>
  <cp:lastPrinted>2021-08-13T07:37:00Z</cp:lastPrinted>
  <dcterms:created xsi:type="dcterms:W3CDTF">2021-08-13T06:33:00Z</dcterms:created>
  <dcterms:modified xsi:type="dcterms:W3CDTF">2023-06-26T05:09:00Z</dcterms:modified>
</cp:coreProperties>
</file>