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34656D" w:rsidRPr="0034656D">
        <w:rPr>
          <w:color w:val="000000"/>
          <w:sz w:val="32"/>
          <w:szCs w:val="32"/>
          <w:lang w:val="uk-UA"/>
        </w:rPr>
        <w:t>30190000-7 «Офісне устаткування та приладдя різне» (стрічки фарбувальні в асортименті)</w:t>
      </w:r>
    </w:p>
    <w:p w:rsidR="004F4FA4" w:rsidRDefault="004F4FA4" w:rsidP="000B7713">
      <w:pPr>
        <w:jc w:val="center"/>
        <w:rPr>
          <w:color w:val="000000"/>
          <w:sz w:val="32"/>
          <w:szCs w:val="32"/>
          <w:lang w:val="uk-UA"/>
        </w:rPr>
      </w:pPr>
    </w:p>
    <w:bookmarkStart w:id="0" w:name="_GoBack"/>
    <w:p w:rsidR="004F4FA4" w:rsidRPr="004F4FA4" w:rsidRDefault="004F4FA4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F4FA4">
        <w:rPr>
          <w:rFonts w:ascii="Times New Roman" w:hAnsi="Times New Roman"/>
          <w:sz w:val="28"/>
          <w:szCs w:val="28"/>
        </w:rPr>
        <w:fldChar w:fldCharType="begin"/>
      </w:r>
      <w:r w:rsidRPr="004F4FA4">
        <w:rPr>
          <w:rFonts w:ascii="Times New Roman" w:hAnsi="Times New Roman"/>
          <w:sz w:val="28"/>
          <w:szCs w:val="28"/>
        </w:rPr>
        <w:instrText xml:space="preserve"> HYPERLINK "http://prozorro.gov.ua/tender/UA-2023-05-02-010198-a/" </w:instrText>
      </w:r>
      <w:r w:rsidRPr="004F4FA4">
        <w:rPr>
          <w:rFonts w:ascii="Times New Roman" w:hAnsi="Times New Roman"/>
          <w:sz w:val="28"/>
          <w:szCs w:val="28"/>
        </w:rPr>
        <w:fldChar w:fldCharType="separate"/>
      </w:r>
      <w:r w:rsidRPr="004F4FA4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UA-2023-05-02-010198-a</w:t>
      </w:r>
      <w:r w:rsidRPr="004F4FA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F4FA4" w:rsidRPr="0034656D" w:rsidTr="001D0A48">
        <w:tc>
          <w:tcPr>
            <w:tcW w:w="11874" w:type="dxa"/>
          </w:tcPr>
          <w:p w:rsidR="004F4FA4" w:rsidRPr="002F391C" w:rsidRDefault="004F4FA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F4FA4" w:rsidRPr="0034656D" w:rsidRDefault="004F4FA4" w:rsidP="001E7733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4F4FA4" w:rsidRPr="0034656D" w:rsidRDefault="004F4FA4" w:rsidP="0034656D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34656D">
              <w:rPr>
                <w:b/>
                <w:sz w:val="22"/>
                <w:szCs w:val="22"/>
                <w:lang w:val="uk-UA"/>
              </w:rPr>
              <w:t>Стрічка фарбувальна до матричного принтеру 13х100м:</w:t>
            </w:r>
          </w:p>
          <w:p w:rsidR="004F4FA4" w:rsidRPr="0034656D" w:rsidRDefault="004F4FA4" w:rsidP="0034656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34656D">
              <w:rPr>
                <w:sz w:val="22"/>
                <w:szCs w:val="22"/>
                <w:lang w:val="uk-UA"/>
              </w:rPr>
              <w:t>Стрічка фарбувальна до матричного принтеру, розмір 13мм х 100м, чорного кольору.</w:t>
            </w:r>
          </w:p>
          <w:p w:rsidR="004F4FA4" w:rsidRPr="0034656D" w:rsidRDefault="004F4FA4" w:rsidP="0034656D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34656D">
              <w:rPr>
                <w:b/>
                <w:sz w:val="22"/>
                <w:szCs w:val="22"/>
                <w:lang w:val="uk-UA"/>
              </w:rPr>
              <w:t>Стрічка фарбувальна до матричного принтеру 12,7х12м:</w:t>
            </w:r>
          </w:p>
          <w:p w:rsidR="004F4FA4" w:rsidRPr="0034656D" w:rsidRDefault="004F4FA4" w:rsidP="0034656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34656D">
              <w:rPr>
                <w:sz w:val="22"/>
                <w:szCs w:val="22"/>
                <w:lang w:val="uk-UA"/>
              </w:rPr>
              <w:t>Стрічка фарбувальна до матричного принтеру, розмір12,7мм х 12 м (кільце), чорного кольору.</w:t>
            </w:r>
          </w:p>
          <w:p w:rsidR="004F4FA4" w:rsidRPr="00195980" w:rsidRDefault="004F4FA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4F4FA4" w:rsidRPr="00E832DE" w:rsidRDefault="004F4FA4" w:rsidP="0034656D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lang w:val="uk-UA"/>
              </w:rPr>
              <w:t>заправлення матричних принтерів, що друкують на телетайпних стрічках.</w:t>
            </w:r>
          </w:p>
        </w:tc>
      </w:tr>
      <w:tr w:rsidR="004F4FA4" w:rsidRPr="00A3161F" w:rsidTr="00A650E1">
        <w:tc>
          <w:tcPr>
            <w:tcW w:w="11874" w:type="dxa"/>
          </w:tcPr>
          <w:p w:rsidR="004F4FA4" w:rsidRDefault="004F4FA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F4FA4" w:rsidRDefault="004F4FA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F4FA4" w:rsidRDefault="004F4FA4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4F4FA4" w:rsidRPr="00A83AEE" w:rsidRDefault="004F4FA4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4F4FA4" w:rsidRPr="00E10BF5" w:rsidRDefault="004F4FA4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34656D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34656D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34656D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123 570,84  грн. з ПДВ  (сто двадцять три тисячі п’ятсот сімдесят гривень 84 копійки), 102 975,70 грн. без ПДВ (сто дві тисячі дев’ятсот сімдесят п’ять    гривень  70 копійок).</w:t>
            </w:r>
          </w:p>
        </w:tc>
        <w:tc>
          <w:tcPr>
            <w:tcW w:w="3685" w:type="dxa"/>
          </w:tcPr>
          <w:p w:rsidR="004F4FA4" w:rsidRDefault="004F4FA4" w:rsidP="001D0A48">
            <w:pPr>
              <w:rPr>
                <w:sz w:val="22"/>
                <w:szCs w:val="22"/>
                <w:lang w:val="uk-UA"/>
              </w:rPr>
            </w:pPr>
          </w:p>
          <w:p w:rsidR="004F4FA4" w:rsidRPr="004F4FA4" w:rsidRDefault="004F4FA4" w:rsidP="004F4FA4">
            <w:pPr>
              <w:rPr>
                <w:sz w:val="22"/>
                <w:szCs w:val="22"/>
                <w:lang w:val="uk-UA"/>
              </w:rPr>
            </w:pPr>
          </w:p>
          <w:p w:rsidR="004F4FA4" w:rsidRDefault="004F4FA4" w:rsidP="004F4FA4">
            <w:pPr>
              <w:rPr>
                <w:sz w:val="22"/>
                <w:szCs w:val="22"/>
                <w:lang w:val="uk-UA"/>
              </w:rPr>
            </w:pPr>
          </w:p>
          <w:p w:rsidR="001D0A48" w:rsidRPr="004F4FA4" w:rsidRDefault="004F4FA4" w:rsidP="004F4FA4">
            <w:pPr>
              <w:jc w:val="center"/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B118F"/>
    <w:rsid w:val="004B3EB9"/>
    <w:rsid w:val="004F4FA4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2023-03-31T11:46:00Z</cp:lastPrinted>
  <dcterms:created xsi:type="dcterms:W3CDTF">2023-06-26T05:15:00Z</dcterms:created>
  <dcterms:modified xsi:type="dcterms:W3CDTF">2023-06-26T05:15:00Z</dcterms:modified>
</cp:coreProperties>
</file>