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5B50FC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4411</w:t>
      </w:r>
      <w:r w:rsidR="00C2217A">
        <w:rPr>
          <w:b/>
          <w:sz w:val="28"/>
          <w:szCs w:val="28"/>
          <w:lang w:val="uk-UA"/>
        </w:rPr>
        <w:t>0000</w:t>
      </w:r>
      <w:r w:rsidR="00221040">
        <w:rPr>
          <w:b/>
          <w:sz w:val="28"/>
          <w:szCs w:val="28"/>
        </w:rPr>
        <w:t>-</w:t>
      </w:r>
      <w:r w:rsidR="00F358C2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C2217A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>» (</w:t>
      </w:r>
      <w:proofErr w:type="spellStart"/>
      <w:r w:rsidR="00221040">
        <w:rPr>
          <w:b/>
          <w:sz w:val="28"/>
          <w:szCs w:val="28"/>
          <w:lang w:val="uk-UA"/>
        </w:rPr>
        <w:t>праймер</w:t>
      </w:r>
      <w:proofErr w:type="spellEnd"/>
      <w:r w:rsidR="00221040">
        <w:rPr>
          <w:b/>
          <w:sz w:val="28"/>
          <w:szCs w:val="28"/>
          <w:lang w:val="uk-UA"/>
        </w:rPr>
        <w:t xml:space="preserve"> бітумн</w:t>
      </w:r>
      <w:r w:rsidR="00F358C2">
        <w:rPr>
          <w:b/>
          <w:sz w:val="28"/>
          <w:szCs w:val="28"/>
          <w:lang w:val="uk-UA"/>
        </w:rPr>
        <w:t>ий</w:t>
      </w:r>
      <w:r w:rsidR="005E7E35">
        <w:rPr>
          <w:b/>
          <w:sz w:val="28"/>
          <w:szCs w:val="28"/>
          <w:lang w:val="uk-UA"/>
        </w:rPr>
        <w:t>)</w:t>
      </w:r>
    </w:p>
    <w:p w:rsidR="00F713C8" w:rsidRPr="00DC5AAE" w:rsidRDefault="00F713C8" w:rsidP="00F713C8">
      <w:pPr>
        <w:jc w:val="center"/>
        <w:rPr>
          <w:color w:val="FF0000"/>
          <w:lang w:val="uk-UA"/>
        </w:rPr>
      </w:pPr>
    </w:p>
    <w:p w:rsidR="0001622E" w:rsidRPr="00981A97" w:rsidRDefault="00981A97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981A97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UA-2023-05-17-011274-a</w:t>
        </w:r>
      </w:hyperlink>
    </w:p>
    <w:p w:rsidR="00981A97" w:rsidRPr="00981A97" w:rsidRDefault="00981A97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F073AC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E553A0">
        <w:tc>
          <w:tcPr>
            <w:tcW w:w="8188" w:type="dxa"/>
          </w:tcPr>
          <w:p w:rsidR="00423F61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221040" w:rsidRPr="00221040" w:rsidRDefault="00221040" w:rsidP="00221040">
            <w:pPr>
              <w:pStyle w:val="HTML0"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Праймер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бітумно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-полімерний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використовується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обробки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металевих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поверхонь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перед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укладанням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гідроізоляційного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покрівельного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матеріалу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Також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використовується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ґрунтуванні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бетонних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і цементно-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піщаних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поверхонь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1040" w:rsidRPr="00221040" w:rsidRDefault="00221040" w:rsidP="00221040">
            <w:pPr>
              <w:jc w:val="both"/>
              <w:rPr>
                <w:rFonts w:ascii="Times New Roman" w:hAnsi="Times New Roman"/>
                <w:lang w:val="uk-UA"/>
              </w:rPr>
            </w:pPr>
            <w:r w:rsidRPr="00221040">
              <w:rPr>
                <w:b/>
                <w:lang w:val="uk-UA"/>
              </w:rPr>
              <w:t>Склад:</w:t>
            </w:r>
            <w:r w:rsidRPr="00221040">
              <w:rPr>
                <w:lang w:val="uk-UA"/>
              </w:rPr>
              <w:t xml:space="preserve"> бітум, розчинник, каучук, мінеральні наповнювачі, технологічні добавки.</w:t>
            </w:r>
          </w:p>
          <w:p w:rsidR="00221040" w:rsidRPr="00221040" w:rsidRDefault="00221040" w:rsidP="00221040">
            <w:pPr>
              <w:jc w:val="both"/>
              <w:rPr>
                <w:b/>
                <w:lang w:val="uk-UA"/>
              </w:rPr>
            </w:pPr>
            <w:r w:rsidRPr="00221040">
              <w:rPr>
                <w:b/>
                <w:lang w:val="uk-UA"/>
              </w:rPr>
              <w:t>Фізико-технічні показники:</w:t>
            </w:r>
          </w:p>
          <w:p w:rsidR="00221040" w:rsidRPr="00221040" w:rsidRDefault="00221040" w:rsidP="00221040">
            <w:pPr>
              <w:jc w:val="both"/>
              <w:rPr>
                <w:noProof/>
                <w:snapToGrid w:val="0"/>
                <w:lang w:val="uk-UA"/>
              </w:rPr>
            </w:pPr>
            <w:r w:rsidRPr="00221040">
              <w:rPr>
                <w:noProof/>
                <w:snapToGrid w:val="0"/>
                <w:lang w:val="uk-UA"/>
              </w:rPr>
              <w:t>Теплостійкість, не менше - 100°С.</w:t>
            </w:r>
          </w:p>
          <w:p w:rsidR="00221040" w:rsidRPr="00221040" w:rsidRDefault="00221040" w:rsidP="00221040">
            <w:pPr>
              <w:jc w:val="both"/>
              <w:rPr>
                <w:bCs/>
                <w:lang w:val="uk-UA"/>
              </w:rPr>
            </w:pPr>
            <w:r w:rsidRPr="00221040">
              <w:rPr>
                <w:bCs/>
                <w:lang w:val="uk-UA"/>
              </w:rPr>
              <w:t xml:space="preserve">Умовна міцність, не менше - </w:t>
            </w:r>
            <w:r w:rsidRPr="00221040">
              <w:rPr>
                <w:lang w:val="uk-UA"/>
              </w:rPr>
              <w:t>0,3 (3,0)</w:t>
            </w:r>
            <w:r w:rsidRPr="00221040">
              <w:rPr>
                <w:bCs/>
                <w:lang w:val="uk-UA"/>
              </w:rPr>
              <w:t xml:space="preserve"> МПа (</w:t>
            </w:r>
            <w:proofErr w:type="spellStart"/>
            <w:r w:rsidRPr="00221040">
              <w:rPr>
                <w:bCs/>
                <w:lang w:val="uk-UA"/>
              </w:rPr>
              <w:t>кгс</w:t>
            </w:r>
            <w:proofErr w:type="spellEnd"/>
            <w:r w:rsidRPr="00221040">
              <w:rPr>
                <w:bCs/>
                <w:lang w:val="uk-UA"/>
              </w:rPr>
              <w:t>/см</w:t>
            </w:r>
            <w:r w:rsidRPr="00221040">
              <w:rPr>
                <w:bCs/>
                <w:vertAlign w:val="superscript"/>
                <w:lang w:val="uk-UA"/>
              </w:rPr>
              <w:t>2</w:t>
            </w:r>
            <w:r w:rsidRPr="00221040">
              <w:rPr>
                <w:bCs/>
                <w:lang w:val="uk-UA"/>
              </w:rPr>
              <w:t>).</w:t>
            </w:r>
          </w:p>
          <w:p w:rsidR="00221040" w:rsidRPr="00221040" w:rsidRDefault="00221040" w:rsidP="00221040">
            <w:pPr>
              <w:jc w:val="both"/>
              <w:rPr>
                <w:bCs/>
                <w:lang w:val="uk-UA"/>
              </w:rPr>
            </w:pPr>
            <w:r w:rsidRPr="00221040">
              <w:rPr>
                <w:bCs/>
                <w:lang w:val="uk-UA"/>
              </w:rPr>
              <w:t>Відносне подовження при розриві, не менше – 150%.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>Міцність зчеплення з основою, не менше - 0,3 (3,0) МПа (</w:t>
            </w:r>
            <w:proofErr w:type="spellStart"/>
            <w:r w:rsidRPr="00221040">
              <w:rPr>
                <w:lang w:val="uk-UA"/>
              </w:rPr>
              <w:t>кгс</w:t>
            </w:r>
            <w:proofErr w:type="spellEnd"/>
            <w:r w:rsidRPr="00221040">
              <w:rPr>
                <w:lang w:val="uk-UA"/>
              </w:rPr>
              <w:t>/см</w:t>
            </w:r>
            <w:r w:rsidRPr="00221040">
              <w:rPr>
                <w:vertAlign w:val="superscript"/>
                <w:lang w:val="uk-UA"/>
              </w:rPr>
              <w:t>2</w:t>
            </w:r>
            <w:r w:rsidRPr="00221040">
              <w:rPr>
                <w:lang w:val="uk-UA"/>
              </w:rPr>
              <w:t>).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proofErr w:type="spellStart"/>
            <w:r w:rsidRPr="00221040">
              <w:rPr>
                <w:lang w:val="uk-UA"/>
              </w:rPr>
              <w:t>Водопоглинання</w:t>
            </w:r>
            <w:proofErr w:type="spellEnd"/>
            <w:r w:rsidRPr="00221040">
              <w:rPr>
                <w:lang w:val="uk-UA"/>
              </w:rPr>
              <w:t xml:space="preserve"> протягом 24 год., не більше - 1% за масою.</w:t>
            </w:r>
          </w:p>
          <w:p w:rsidR="00221040" w:rsidRPr="00221040" w:rsidRDefault="00221040" w:rsidP="00221040">
            <w:pPr>
              <w:jc w:val="both"/>
              <w:rPr>
                <w:noProof/>
                <w:snapToGrid w:val="0"/>
                <w:lang w:val="uk-UA"/>
              </w:rPr>
            </w:pPr>
            <w:r w:rsidRPr="00221040">
              <w:rPr>
                <w:noProof/>
                <w:snapToGrid w:val="0"/>
                <w:lang w:val="uk-UA"/>
              </w:rPr>
              <w:t xml:space="preserve">Міцність зчеплення між шарами, не менше - </w:t>
            </w:r>
            <w:r w:rsidRPr="00221040">
              <w:rPr>
                <w:lang w:val="uk-UA"/>
              </w:rPr>
              <w:t>0,2 (2,0)</w:t>
            </w:r>
            <w:r w:rsidRPr="00221040">
              <w:rPr>
                <w:noProof/>
                <w:snapToGrid w:val="0"/>
                <w:lang w:val="uk-UA"/>
              </w:rPr>
              <w:t xml:space="preserve"> МПа (кгс/см</w:t>
            </w:r>
            <w:r w:rsidRPr="00221040">
              <w:rPr>
                <w:noProof/>
                <w:snapToGrid w:val="0"/>
                <w:vertAlign w:val="superscript"/>
                <w:lang w:val="uk-UA"/>
              </w:rPr>
              <w:t>2</w:t>
            </w:r>
            <w:r w:rsidRPr="00221040">
              <w:rPr>
                <w:noProof/>
                <w:snapToGrid w:val="0"/>
                <w:lang w:val="uk-UA"/>
              </w:rPr>
              <w:t>).</w:t>
            </w:r>
          </w:p>
          <w:p w:rsidR="00221040" w:rsidRPr="00221040" w:rsidRDefault="00221040" w:rsidP="00221040">
            <w:pPr>
              <w:jc w:val="both"/>
              <w:rPr>
                <w:noProof/>
                <w:snapToGrid w:val="0"/>
                <w:lang w:val="uk-UA"/>
              </w:rPr>
            </w:pPr>
            <w:r w:rsidRPr="00221040">
              <w:rPr>
                <w:noProof/>
                <w:snapToGrid w:val="0"/>
                <w:lang w:val="uk-UA"/>
              </w:rPr>
              <w:t>Міцність на зрушення клейового з’єднання, не менше – 2 кгс/см.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>Гнучкість на брусі, із закругленням радіусом, 5 ±</w:t>
            </w:r>
            <w:smartTag w:uri="urn:schemas-microsoft-com:office:smarttags" w:element="metricconverter">
              <w:smartTagPr>
                <w:attr w:name="ProductID" w:val="0,2 мм"/>
              </w:smartTagPr>
              <w:r w:rsidRPr="00221040">
                <w:rPr>
                  <w:lang w:val="uk-UA"/>
                </w:rPr>
                <w:t>0,2 мм</w:t>
              </w:r>
            </w:smartTag>
            <w:r w:rsidRPr="00221040">
              <w:rPr>
                <w:lang w:val="uk-UA"/>
              </w:rPr>
              <w:t>,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 xml:space="preserve">при температурі  мінус 15 </w:t>
            </w:r>
            <w:r w:rsidRPr="00221040">
              <w:rPr>
                <w:vertAlign w:val="superscript"/>
                <w:lang w:val="uk-UA"/>
              </w:rPr>
              <w:t xml:space="preserve">0 </w:t>
            </w:r>
            <w:r w:rsidRPr="00221040">
              <w:rPr>
                <w:lang w:val="uk-UA"/>
              </w:rPr>
              <w:t>С – витримує.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>Водонепроникність протягом не менше 10 хв.,</w:t>
            </w:r>
          </w:p>
          <w:p w:rsidR="00221040" w:rsidRPr="00221040" w:rsidRDefault="00221040" w:rsidP="00221040">
            <w:pPr>
              <w:jc w:val="both"/>
              <w:rPr>
                <w:rFonts w:eastAsia="Calibri"/>
                <w:bCs/>
                <w:lang w:val="uk-UA"/>
              </w:rPr>
            </w:pPr>
            <w:r w:rsidRPr="00221040">
              <w:rPr>
                <w:lang w:val="uk-UA"/>
              </w:rPr>
              <w:t xml:space="preserve">при тиску не менше 0,03 МПа (0,3 </w:t>
            </w:r>
            <w:proofErr w:type="spellStart"/>
            <w:r w:rsidRPr="00221040">
              <w:rPr>
                <w:lang w:val="uk-UA"/>
              </w:rPr>
              <w:t>кгс</w:t>
            </w:r>
            <w:proofErr w:type="spellEnd"/>
            <w:r w:rsidRPr="00221040">
              <w:rPr>
                <w:lang w:val="uk-UA"/>
              </w:rPr>
              <w:t>/см</w:t>
            </w:r>
            <w:r w:rsidRPr="00221040">
              <w:rPr>
                <w:vertAlign w:val="superscript"/>
                <w:lang w:val="uk-UA"/>
              </w:rPr>
              <w:t>2</w:t>
            </w:r>
            <w:r w:rsidRPr="00221040">
              <w:rPr>
                <w:lang w:val="uk-UA"/>
              </w:rPr>
              <w:t xml:space="preserve">) – витримує. </w:t>
            </w:r>
          </w:p>
          <w:p w:rsidR="00D03AE1" w:rsidRPr="00D03AE1" w:rsidRDefault="00D03AE1" w:rsidP="00D47800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C97E6E" w:rsidRDefault="00C97E6E" w:rsidP="00D03AE1">
            <w:pPr>
              <w:rPr>
                <w:rFonts w:ascii="Times New Roman" w:hAnsi="Times New Roman"/>
                <w:lang w:val="uk-UA"/>
              </w:rPr>
            </w:pPr>
          </w:p>
          <w:p w:rsidR="00423F61" w:rsidRPr="002F391C" w:rsidRDefault="00C97E6E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</w:tc>
      </w:tr>
      <w:tr w:rsidR="00F713C8" w:rsidRPr="005B50FC" w:rsidTr="00423F61">
        <w:tc>
          <w:tcPr>
            <w:tcW w:w="8188" w:type="dxa"/>
          </w:tcPr>
          <w:p w:rsidR="00FA1026" w:rsidRPr="00071954" w:rsidRDefault="00071954" w:rsidP="00FA1026">
            <w:pPr>
              <w:pStyle w:val="1"/>
              <w:shd w:val="clear" w:color="auto" w:fill="FFFFFF"/>
              <w:spacing w:before="0" w:after="0"/>
              <w:ind w:left="42"/>
              <w:outlineLvl w:val="0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lastRenderedPageBreak/>
              <w:t>Праймер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>бітумно-поімерний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 xml:space="preserve"> п</w:t>
            </w:r>
            <w:r w:rsidR="00FA1026" w:rsidRPr="00071954"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 xml:space="preserve">овинен бути виготовлений згідно з вимогами </w:t>
            </w:r>
            <w:r w:rsidR="00FA1026" w:rsidRPr="00071954">
              <w:rPr>
                <w:rFonts w:ascii="Times New Roman" w:hAnsi="Times New Roman" w:cs="Times New Roman"/>
                <w:b w:val="0"/>
                <w:color w:val="242424"/>
                <w:spacing w:val="2"/>
                <w:sz w:val="24"/>
                <w:szCs w:val="24"/>
                <w:shd w:val="clear" w:color="auto" w:fill="FFFFFF"/>
                <w:lang w:val="uk-UA"/>
              </w:rPr>
              <w:t xml:space="preserve">нормативної документації виробника. </w:t>
            </w:r>
          </w:p>
          <w:p w:rsidR="00FA1026" w:rsidRPr="00071954" w:rsidRDefault="00FA1026" w:rsidP="00FA1026">
            <w:pPr>
              <w:jc w:val="both"/>
              <w:rPr>
                <w:lang w:val="uk-UA"/>
              </w:rPr>
            </w:pPr>
            <w:r w:rsidRPr="00071954">
              <w:rPr>
                <w:rFonts w:eastAsia="Calibri"/>
                <w:b/>
                <w:lang w:val="uk-UA"/>
              </w:rPr>
              <w:t xml:space="preserve">Умови зберігання: </w:t>
            </w:r>
            <w:r w:rsidRPr="00071954">
              <w:rPr>
                <w:noProof/>
                <w:lang w:val="uk-UA"/>
              </w:rPr>
              <w:t>відповідно до гарантій виробника, але не менше 24 (Двадцять чотири) місяців від дати поставки товару.</w:t>
            </w:r>
          </w:p>
          <w:p w:rsidR="00FA1026" w:rsidRPr="00071954" w:rsidRDefault="00FA1026" w:rsidP="00FA1026">
            <w:pPr>
              <w:rPr>
                <w:noProof/>
                <w:lang w:val="uk-UA"/>
              </w:rPr>
            </w:pPr>
            <w:r w:rsidRPr="00071954">
              <w:rPr>
                <w:rFonts w:eastAsia="Calibri"/>
                <w:b/>
                <w:lang w:val="uk-UA"/>
              </w:rPr>
              <w:t>Умови транспортування</w:t>
            </w:r>
            <w:r w:rsidRPr="00071954">
              <w:rPr>
                <w:rFonts w:eastAsia="Calibri"/>
                <w:b/>
                <w:bCs/>
                <w:lang w:val="uk-UA"/>
              </w:rPr>
              <w:t xml:space="preserve">:  </w:t>
            </w:r>
            <w:proofErr w:type="spellStart"/>
            <w:r w:rsidRPr="00071954">
              <w:t>Продукція</w:t>
            </w:r>
            <w:proofErr w:type="spellEnd"/>
            <w:r w:rsidRPr="00071954">
              <w:t xml:space="preserve"> повинна бути упакована таким чином, </w:t>
            </w:r>
            <w:proofErr w:type="spellStart"/>
            <w:r w:rsidRPr="00071954">
              <w:t>щоб</w:t>
            </w:r>
            <w:proofErr w:type="spellEnd"/>
            <w:r w:rsidRPr="00071954">
              <w:t xml:space="preserve"> не </w:t>
            </w:r>
            <w:proofErr w:type="spellStart"/>
            <w:r w:rsidRPr="00071954">
              <w:t>допустити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його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псування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або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знищення</w:t>
            </w:r>
            <w:proofErr w:type="spellEnd"/>
            <w:r w:rsidRPr="00071954">
              <w:rPr>
                <w:snapToGrid w:val="0"/>
                <w:lang w:val="uk-UA"/>
              </w:rPr>
              <w:t xml:space="preserve"> </w:t>
            </w:r>
            <w:r w:rsidRPr="00071954">
              <w:rPr>
                <w:lang w:val="uk-UA"/>
              </w:rPr>
              <w:t xml:space="preserve">згідно з </w:t>
            </w:r>
            <w:r w:rsidRPr="00071954">
              <w:rPr>
                <w:noProof/>
                <w:lang w:val="uk-UA"/>
              </w:rPr>
              <w:t>вимогами нормативної документації виробника.</w:t>
            </w:r>
          </w:p>
          <w:p w:rsidR="00FA1026" w:rsidRPr="00071954" w:rsidRDefault="00FA1026" w:rsidP="00FA1026">
            <w:pPr>
              <w:jc w:val="both"/>
            </w:pPr>
            <w:r w:rsidRPr="00071954">
              <w:rPr>
                <w:rFonts w:eastAsia="Calibri"/>
                <w:b/>
                <w:lang w:val="uk-UA"/>
              </w:rPr>
              <w:t>Умови пакування, маркування:</w:t>
            </w:r>
            <w:r w:rsidRPr="00071954">
              <w:rPr>
                <w:rFonts w:eastAsia="Calibri"/>
                <w:b/>
                <w:bCs/>
                <w:lang w:val="uk-UA"/>
              </w:rPr>
              <w:t xml:space="preserve"> </w:t>
            </w:r>
            <w:r w:rsidRPr="00071954">
              <w:rPr>
                <w:rFonts w:eastAsia="Calibri"/>
                <w:bCs/>
                <w:lang w:val="uk-UA"/>
              </w:rPr>
              <w:t>п</w:t>
            </w:r>
            <w:proofErr w:type="spellStart"/>
            <w:r w:rsidRPr="00071954">
              <w:t>оставка</w:t>
            </w:r>
            <w:proofErr w:type="spellEnd"/>
            <w:r w:rsidRPr="00071954">
              <w:t xml:space="preserve"> у </w:t>
            </w:r>
            <w:proofErr w:type="spellStart"/>
            <w:r w:rsidRPr="00071954">
              <w:t>відрах</w:t>
            </w:r>
            <w:proofErr w:type="spellEnd"/>
            <w:r w:rsidRPr="00071954">
              <w:t xml:space="preserve"> по 20-25 кг.</w:t>
            </w:r>
          </w:p>
          <w:p w:rsidR="00FA1026" w:rsidRPr="00071954" w:rsidRDefault="00FA1026" w:rsidP="00FA1026">
            <w:pPr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На кожну одиницю споживчої тари повинно бути нанесено маркування, в якому наведено: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найменування, товарний знак і адресу підприємства-виготовлювача;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найменування матеріалу, його марка;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позначення стандарту;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номер партії і дату виготовлення;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короткі відомості щодо застосування;</w:t>
            </w:r>
          </w:p>
          <w:p w:rsidR="00D03AE1" w:rsidRPr="002F391C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071954">
              <w:rPr>
                <w:lang w:val="uk-UA"/>
              </w:rPr>
              <w:t>гарантійний строк зберігання.</w:t>
            </w:r>
            <w:r w:rsidR="00F713C8" w:rsidRPr="00487B67">
              <w:rPr>
                <w:lang w:val="uk-UA"/>
              </w:rPr>
              <w:t xml:space="preserve">                </w:t>
            </w:r>
            <w:r>
              <w:rPr>
                <w:lang w:val="uk-UA"/>
              </w:rPr>
              <w:t xml:space="preserve">                          </w:t>
            </w:r>
          </w:p>
        </w:tc>
        <w:tc>
          <w:tcPr>
            <w:tcW w:w="7371" w:type="dxa"/>
          </w:tcPr>
          <w:p w:rsidR="00C97E6E" w:rsidRDefault="00C97E6E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F713C8" w:rsidRPr="002F391C" w:rsidRDefault="00C97E6E" w:rsidP="00D47800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EA6E8F">
              <w:rPr>
                <w:sz w:val="22"/>
                <w:szCs w:val="22"/>
                <w:lang w:val="uk-UA"/>
              </w:rPr>
              <w:t>114 456,00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7E4521">
              <w:rPr>
                <w:sz w:val="22"/>
                <w:szCs w:val="22"/>
                <w:lang w:val="uk-UA"/>
              </w:rPr>
              <w:t>.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F21ECB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  <w:bookmarkStart w:id="0" w:name="_GoBack"/>
      <w:bookmarkEnd w:id="0"/>
    </w:p>
    <w:p w:rsidR="00F713C8" w:rsidRDefault="00F713C8" w:rsidP="00F713C8">
      <w:pPr>
        <w:rPr>
          <w:sz w:val="22"/>
          <w:szCs w:val="22"/>
          <w:lang w:val="uk-UA"/>
        </w:rPr>
      </w:pPr>
    </w:p>
    <w:p w:rsidR="00221040" w:rsidRDefault="00221040" w:rsidP="00221040">
      <w:pPr>
        <w:jc w:val="center"/>
        <w:rPr>
          <w:b/>
          <w:sz w:val="28"/>
          <w:szCs w:val="28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41872"/>
    <w:multiLevelType w:val="hybridMultilevel"/>
    <w:tmpl w:val="1B16767C"/>
    <w:lvl w:ilvl="0" w:tplc="FFFFFFFF">
      <w:start w:val="1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6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71954"/>
    <w:rsid w:val="00141716"/>
    <w:rsid w:val="00221040"/>
    <w:rsid w:val="002227BD"/>
    <w:rsid w:val="00233D82"/>
    <w:rsid w:val="002450B6"/>
    <w:rsid w:val="002F391C"/>
    <w:rsid w:val="00315CAA"/>
    <w:rsid w:val="00364978"/>
    <w:rsid w:val="003C7C5E"/>
    <w:rsid w:val="003D638B"/>
    <w:rsid w:val="003F224A"/>
    <w:rsid w:val="00423F61"/>
    <w:rsid w:val="00487B67"/>
    <w:rsid w:val="004A1E52"/>
    <w:rsid w:val="005B50FC"/>
    <w:rsid w:val="005E7E35"/>
    <w:rsid w:val="006C3CBE"/>
    <w:rsid w:val="00701AE5"/>
    <w:rsid w:val="007267C0"/>
    <w:rsid w:val="0075522A"/>
    <w:rsid w:val="00774DCC"/>
    <w:rsid w:val="007E4521"/>
    <w:rsid w:val="00820672"/>
    <w:rsid w:val="0083634D"/>
    <w:rsid w:val="008F3E3E"/>
    <w:rsid w:val="008F5881"/>
    <w:rsid w:val="008F70CC"/>
    <w:rsid w:val="00950AB6"/>
    <w:rsid w:val="00981A97"/>
    <w:rsid w:val="00987449"/>
    <w:rsid w:val="009D796F"/>
    <w:rsid w:val="00A54BB1"/>
    <w:rsid w:val="00AB44BA"/>
    <w:rsid w:val="00B0789C"/>
    <w:rsid w:val="00B62EE3"/>
    <w:rsid w:val="00C2217A"/>
    <w:rsid w:val="00C97E6E"/>
    <w:rsid w:val="00CB5303"/>
    <w:rsid w:val="00CD453B"/>
    <w:rsid w:val="00D03AE1"/>
    <w:rsid w:val="00D44F4D"/>
    <w:rsid w:val="00DC5AAE"/>
    <w:rsid w:val="00EA6244"/>
    <w:rsid w:val="00EA6E8F"/>
    <w:rsid w:val="00EE3787"/>
    <w:rsid w:val="00F073AC"/>
    <w:rsid w:val="00F21ECB"/>
    <w:rsid w:val="00F358C2"/>
    <w:rsid w:val="00F40590"/>
    <w:rsid w:val="00F54540"/>
    <w:rsid w:val="00F713C8"/>
    <w:rsid w:val="00FA1026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5-17-011274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2023-05-02T06:32:00Z</cp:lastPrinted>
  <dcterms:created xsi:type="dcterms:W3CDTF">2023-06-23T12:18:00Z</dcterms:created>
  <dcterms:modified xsi:type="dcterms:W3CDTF">2023-06-26T10:35:00Z</dcterms:modified>
</cp:coreProperties>
</file>