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0"/>
          <w:szCs w:val="32"/>
          <w:lang w:val="uk-UA"/>
        </w:rPr>
      </w:pPr>
      <w:r w:rsidRPr="00EA4EC3">
        <w:rPr>
          <w:color w:val="000000"/>
          <w:sz w:val="30"/>
          <w:szCs w:val="32"/>
          <w:lang w:val="uk-UA"/>
        </w:rPr>
        <w:t>ДК 021:2015-</w:t>
      </w:r>
      <w:r w:rsidR="00EA4EC3" w:rsidRPr="00EA4EC3">
        <w:rPr>
          <w:color w:val="000000"/>
          <w:sz w:val="30"/>
          <w:szCs w:val="32"/>
          <w:lang w:val="uk-UA"/>
        </w:rPr>
        <w:t>03410000-7 «Деревина» (дошка дубова обрізна, брус хвойний)</w:t>
      </w:r>
    </w:p>
    <w:p w:rsidR="006C1508" w:rsidRDefault="006C1508" w:rsidP="000B7713">
      <w:pPr>
        <w:jc w:val="center"/>
        <w:rPr>
          <w:color w:val="000000"/>
          <w:sz w:val="30"/>
          <w:szCs w:val="32"/>
          <w:lang w:val="uk-UA"/>
        </w:rPr>
      </w:pPr>
    </w:p>
    <w:p w:rsidR="006C1508" w:rsidRPr="006C1508" w:rsidRDefault="00C12520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hyperlink r:id="rId6" w:history="1">
        <w:r w:rsidR="006C1508" w:rsidRPr="006C1508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UA-2023-05-18-009513-a</w:t>
        </w:r>
      </w:hyperlink>
    </w:p>
    <w:p w:rsidR="004B118F" w:rsidRPr="00EA4EC3" w:rsidRDefault="004B118F" w:rsidP="000B7713">
      <w:pPr>
        <w:jc w:val="center"/>
        <w:rPr>
          <w:sz w:val="22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EA4EC3" w:rsidTr="00A650E1">
        <w:tc>
          <w:tcPr>
            <w:tcW w:w="11874" w:type="dxa"/>
          </w:tcPr>
          <w:p w:rsidR="000259B5" w:rsidRPr="00EA4EC3" w:rsidRDefault="00D73549" w:rsidP="001D0A48">
            <w:pPr>
              <w:jc w:val="center"/>
              <w:rPr>
                <w:b/>
                <w:sz w:val="26"/>
                <w:szCs w:val="28"/>
                <w:lang w:val="uk-UA"/>
              </w:rPr>
            </w:pPr>
            <w:r w:rsidRPr="00EA4EC3">
              <w:rPr>
                <w:b/>
                <w:sz w:val="26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 w:rsidRPr="00EA4EC3">
              <w:rPr>
                <w:b/>
                <w:sz w:val="26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Pr="00EA4EC3" w:rsidRDefault="000259B5" w:rsidP="000259B5">
            <w:pPr>
              <w:jc w:val="center"/>
              <w:rPr>
                <w:sz w:val="22"/>
                <w:lang w:val="uk-UA"/>
              </w:rPr>
            </w:pPr>
            <w:proofErr w:type="spellStart"/>
            <w:r w:rsidRPr="00EA4EC3">
              <w:rPr>
                <w:b/>
                <w:sz w:val="26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C4FC1" w:rsidRPr="00EA4EC3" w:rsidTr="001D0A48">
        <w:tc>
          <w:tcPr>
            <w:tcW w:w="11874" w:type="dxa"/>
          </w:tcPr>
          <w:p w:rsidR="002C4FC1" w:rsidRPr="00EA4EC3" w:rsidRDefault="002C4FC1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EA4EC3">
              <w:rPr>
                <w:sz w:val="20"/>
                <w:szCs w:val="22"/>
                <w:u w:val="single"/>
                <w:lang w:val="uk-UA"/>
              </w:rPr>
              <w:t>Технічні характеристики</w:t>
            </w:r>
          </w:p>
          <w:p w:rsidR="002C4FC1" w:rsidRPr="00EA4EC3" w:rsidRDefault="002C4FC1" w:rsidP="001E7733">
            <w:pPr>
              <w:ind w:right="360" w:firstLine="708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832DE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Лот №1</w:t>
            </w:r>
          </w:p>
          <w:p w:rsidR="002C4FC1" w:rsidRPr="00EA4EC3" w:rsidRDefault="002C4FC1" w:rsidP="00EA4EC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EA4EC3">
              <w:rPr>
                <w:b/>
                <w:sz w:val="20"/>
                <w:szCs w:val="22"/>
                <w:lang w:val="uk-UA"/>
              </w:rPr>
              <w:t>Дошка дубова обрізна 1-й ґатунок, 25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Конструкція – цільна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Вид – обрізна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Обробка поверхні - нестругана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Порода деревини – дуб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Тип перерізу профілю – прямокутний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proofErr w:type="spellStart"/>
            <w:r w:rsidRPr="00EA4EC3">
              <w:rPr>
                <w:sz w:val="20"/>
                <w:szCs w:val="22"/>
                <w:lang w:val="uk-UA"/>
              </w:rPr>
              <w:t>Гатунок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– 1-й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Товщина – 25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Матеріал  – масив дерева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EA4EC3">
              <w:rPr>
                <w:b/>
                <w:sz w:val="20"/>
                <w:szCs w:val="22"/>
                <w:lang w:val="uk-UA"/>
              </w:rPr>
              <w:t xml:space="preserve">Дошка дубова обрізна 1-й </w:t>
            </w:r>
            <w:proofErr w:type="spellStart"/>
            <w:r w:rsidRPr="00EA4EC3">
              <w:rPr>
                <w:b/>
                <w:sz w:val="20"/>
                <w:szCs w:val="22"/>
                <w:lang w:val="uk-UA"/>
              </w:rPr>
              <w:t>гатунок</w:t>
            </w:r>
            <w:proofErr w:type="spellEnd"/>
            <w:r w:rsidRPr="00EA4EC3">
              <w:rPr>
                <w:b/>
                <w:sz w:val="20"/>
                <w:szCs w:val="22"/>
                <w:lang w:val="uk-UA"/>
              </w:rPr>
              <w:t>, 50мм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-</w:t>
            </w:r>
            <w:r w:rsidRPr="00EA4EC3">
              <w:rPr>
                <w:sz w:val="20"/>
                <w:szCs w:val="22"/>
                <w:lang w:val="uk-UA"/>
              </w:rPr>
              <w:tab/>
              <w:t>товщина дошки – 50 мм,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-</w:t>
            </w:r>
            <w:r w:rsidRPr="00EA4EC3">
              <w:rPr>
                <w:sz w:val="20"/>
                <w:szCs w:val="22"/>
                <w:lang w:val="uk-UA"/>
              </w:rPr>
              <w:tab/>
              <w:t>довжина дошки – не менше 2,2 м, з градацією – 0,1 м,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-</w:t>
            </w:r>
            <w:r w:rsidRPr="00EA4EC3">
              <w:rPr>
                <w:sz w:val="20"/>
                <w:szCs w:val="22"/>
                <w:lang w:val="uk-UA"/>
              </w:rPr>
              <w:tab/>
              <w:t>ширина дошки – від 100 мм  до 200 мм,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 xml:space="preserve">       - з вологістю не більше 22 %.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 xml:space="preserve">Позначання сорту : для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дуба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– Q, обрізна – F, сорт за якістю – 1 (згідно ДСТУ EN 975-1-2001).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Лот №2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EA4EC3">
              <w:rPr>
                <w:b/>
                <w:sz w:val="20"/>
                <w:szCs w:val="22"/>
                <w:lang w:val="uk-UA"/>
              </w:rPr>
              <w:t>Брус хвойний 100х100 1-й ґатунок</w:t>
            </w:r>
          </w:p>
          <w:p w:rsidR="002C4FC1" w:rsidRPr="00EA4EC3" w:rsidRDefault="002C4FC1" w:rsidP="00EA4EC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ab/>
              <w:t>Брус повинен мати  ширину 100 мм та товщину 100 мм.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1.</w:t>
            </w:r>
            <w:r w:rsidRPr="00EA4EC3">
              <w:rPr>
                <w:sz w:val="20"/>
                <w:szCs w:val="22"/>
                <w:lang w:val="uk-UA"/>
              </w:rPr>
              <w:tab/>
              <w:t>Повинен виготовлятися  з деревини хвойних порід: сосни, ялинки, піхти, модрини та кедру.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2.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Пиломатеріали 1-го ґатунку повинні виготовлятися  сухими (з вологою не більш 22%) 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3.</w:t>
            </w:r>
            <w:r w:rsidRPr="00EA4EC3">
              <w:rPr>
                <w:sz w:val="20"/>
                <w:szCs w:val="22"/>
                <w:lang w:val="uk-UA"/>
              </w:rPr>
              <w:tab/>
              <w:t>Оцінка якості здійснюється по  найгіршій стороні.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4.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Параметр шорсткості поверхні пиломатеріалів не повинен перевищувати 1250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5.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Наявність частково зрощених та незрощених пластових та ребрових в кількості 2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більш ніж 1/5  розміру сторони.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6.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Гнилість сучків у кількості більш 2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в розмірі ¼ сторони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7.</w:t>
            </w:r>
            <w:r w:rsidRPr="00EA4EC3">
              <w:rPr>
                <w:sz w:val="20"/>
                <w:szCs w:val="22"/>
                <w:lang w:val="uk-UA"/>
              </w:rPr>
              <w:tab/>
              <w:t>Деревина, що оточує сучки на повинна мати при знаків гнилі.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8.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Тріщини в пластових, кромкових, в тому числі, що виходять на торець не повинні бути більш ніж ¼ довжини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пиломатеріала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для неглибоких та 1/6 для глибоких.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9.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Пластові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скрізні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, в тому числі, що виходять на торець не допускаються.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10.</w:t>
            </w:r>
            <w:r w:rsidRPr="00EA4EC3">
              <w:rPr>
                <w:sz w:val="20"/>
                <w:szCs w:val="22"/>
                <w:lang w:val="uk-UA"/>
              </w:rPr>
              <w:tab/>
              <w:t>Нахил волокон не більш ніж 5%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11.</w:t>
            </w:r>
            <w:r w:rsidRPr="00EA4EC3">
              <w:rPr>
                <w:sz w:val="20"/>
                <w:szCs w:val="22"/>
                <w:lang w:val="uk-UA"/>
              </w:rPr>
              <w:tab/>
              <w:t>Крен не допускається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12.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Допускаються кишені з однієї сторони в кількості 4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довжиною не більш 50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13.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Серцевина та подвійна серцевина допускається без от лупни та радіальних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тріщин</w:t>
            </w:r>
            <w:proofErr w:type="spellEnd"/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14.</w:t>
            </w:r>
            <w:r w:rsidRPr="00EA4EC3">
              <w:rPr>
                <w:sz w:val="20"/>
                <w:szCs w:val="22"/>
                <w:lang w:val="uk-UA"/>
              </w:rPr>
              <w:tab/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Прорость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допускається одностороння шириною не більш 1/10 сторони та довжиною не більш 1/20.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lastRenderedPageBreak/>
              <w:t>15.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Не допускається рак та гнилість деревини, сторонні вкраплення, гострий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обзел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16.</w:t>
            </w:r>
            <w:r w:rsidRPr="00EA4EC3">
              <w:rPr>
                <w:sz w:val="20"/>
                <w:szCs w:val="22"/>
                <w:lang w:val="uk-UA"/>
              </w:rPr>
              <w:tab/>
              <w:t>Грибні ядовиті плями (полоси) заболонні грибні окраси та пліснява більш 10% від площі пиломатеріалу не допускається.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17.</w:t>
            </w:r>
            <w:r w:rsidRPr="00EA4EC3">
              <w:rPr>
                <w:sz w:val="20"/>
                <w:szCs w:val="22"/>
                <w:lang w:val="uk-UA"/>
              </w:rPr>
              <w:tab/>
              <w:t>Нахил пропила одного торця має бути пропилений перпендикулярно до прокольної осі пиломатеріалу. Відхилення від перпендикуляра до пласти та кромці допускається до 5 % ширини та товщини відповідно.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18.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Стріла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прогибу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не має бути більш ніж 0,2%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19.</w:t>
            </w:r>
            <w:r w:rsidRPr="00EA4EC3">
              <w:rPr>
                <w:sz w:val="20"/>
                <w:szCs w:val="22"/>
                <w:lang w:val="uk-UA"/>
              </w:rPr>
              <w:tab/>
              <w:t>Відхилення по ширині та товщині бруса має бути не більш 2,0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2C4FC1" w:rsidRPr="00EA4EC3" w:rsidRDefault="002C4FC1" w:rsidP="00EA4EC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EA4EC3">
              <w:rPr>
                <w:b/>
                <w:sz w:val="20"/>
                <w:szCs w:val="22"/>
                <w:lang w:val="uk-UA"/>
              </w:rPr>
              <w:t>Брус хвойний 200х200 1-й ґатунок</w:t>
            </w:r>
            <w:r w:rsidRPr="00EA4EC3">
              <w:rPr>
                <w:b/>
                <w:sz w:val="20"/>
                <w:szCs w:val="22"/>
                <w:lang w:val="uk-UA"/>
              </w:rPr>
              <w:tab/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Брус повинен мати  ширину 200 мм та товщину 200 мм.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1.</w:t>
            </w:r>
            <w:r w:rsidRPr="00EA4EC3">
              <w:rPr>
                <w:sz w:val="20"/>
                <w:szCs w:val="22"/>
                <w:lang w:val="uk-UA"/>
              </w:rPr>
              <w:tab/>
              <w:t>Повинен виготовлятися  з деревини хвойних порід: сосни, ялинки, піхти, модрини та кедру.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2.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Пиломатеріали 1-го ґатунку повинні виготовлятися  сухими (з вологою не більш 22%) 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3.</w:t>
            </w:r>
            <w:r w:rsidRPr="00EA4EC3">
              <w:rPr>
                <w:sz w:val="20"/>
                <w:szCs w:val="22"/>
                <w:lang w:val="uk-UA"/>
              </w:rPr>
              <w:tab/>
              <w:t>Оцінка якості здійснюється по  найгіршій стороні.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4.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Параметр шорсткості поверхні пиломатеріалів не повинен перевищувати 1250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5.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Наявність частково зрощених та незрощених пластових та ребрових в кількості 2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більш ніж 1/5  розміру сторони.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6.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Гнилість сучків у кількості більш 2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в розмірі ¼ сторони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7.</w:t>
            </w:r>
            <w:r w:rsidRPr="00EA4EC3">
              <w:rPr>
                <w:sz w:val="20"/>
                <w:szCs w:val="22"/>
                <w:lang w:val="uk-UA"/>
              </w:rPr>
              <w:tab/>
              <w:t>Деревина, що оточує сучки на повинна мати при знаків гнилі.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8.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Тріщини в пластових, кромкових, в тому числі, що виходять на торець не повинні бути більш ніж ¼ довжини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пиломатеріала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для неглибоких та 1/6 для глибоких.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9.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Пластові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скрізні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, в тому числі, що виходять на торець не допускаються.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10.</w:t>
            </w:r>
            <w:r w:rsidRPr="00EA4EC3">
              <w:rPr>
                <w:sz w:val="20"/>
                <w:szCs w:val="22"/>
                <w:lang w:val="uk-UA"/>
              </w:rPr>
              <w:tab/>
              <w:t>Нахил волокон не більш ніж 5%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11.</w:t>
            </w:r>
            <w:r w:rsidRPr="00EA4EC3">
              <w:rPr>
                <w:sz w:val="20"/>
                <w:szCs w:val="22"/>
                <w:lang w:val="uk-UA"/>
              </w:rPr>
              <w:tab/>
              <w:t>Крен не допускається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12.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Допускаються кишені з однієї сторони в кількості 4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шт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довжиною не більш 50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13.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Серцевина та подвійна серцевина допускається без от лупни та радіальних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тріщин</w:t>
            </w:r>
            <w:proofErr w:type="spellEnd"/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14.</w:t>
            </w:r>
            <w:r w:rsidRPr="00EA4EC3">
              <w:rPr>
                <w:sz w:val="20"/>
                <w:szCs w:val="22"/>
                <w:lang w:val="uk-UA"/>
              </w:rPr>
              <w:tab/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Прорость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допускається одностороння шириною не більш 1/10 сторони та довжиною не більш 1/20.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15.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Не допускається рак та гнилість деревини, сторонні вкраплення, гострий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обзел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>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16.</w:t>
            </w:r>
            <w:r w:rsidRPr="00EA4EC3">
              <w:rPr>
                <w:sz w:val="20"/>
                <w:szCs w:val="22"/>
                <w:lang w:val="uk-UA"/>
              </w:rPr>
              <w:tab/>
              <w:t>Грибні ядовиті плями (полоси) заболонні грибні окраси та пліснява більш 10% від площі пиломатеріалу не допускається.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17.</w:t>
            </w:r>
            <w:r w:rsidRPr="00EA4EC3">
              <w:rPr>
                <w:sz w:val="20"/>
                <w:szCs w:val="22"/>
                <w:lang w:val="uk-UA"/>
              </w:rPr>
              <w:tab/>
              <w:t>Нахил пропила одного торця має бути пропилений перпендикулярно до прокольної осі пиломатеріалу. Відхилення від перпендикуляра до пласти та кромці допускається до 5 % ширини та товщини відповідно.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18.</w:t>
            </w:r>
            <w:r w:rsidRPr="00EA4EC3">
              <w:rPr>
                <w:sz w:val="20"/>
                <w:szCs w:val="22"/>
                <w:lang w:val="uk-UA"/>
              </w:rPr>
              <w:tab/>
              <w:t xml:space="preserve">Стріла </w:t>
            </w:r>
            <w:proofErr w:type="spellStart"/>
            <w:r w:rsidRPr="00EA4EC3">
              <w:rPr>
                <w:sz w:val="20"/>
                <w:szCs w:val="22"/>
                <w:lang w:val="uk-UA"/>
              </w:rPr>
              <w:t>прогибу</w:t>
            </w:r>
            <w:proofErr w:type="spellEnd"/>
            <w:r w:rsidRPr="00EA4EC3">
              <w:rPr>
                <w:sz w:val="20"/>
                <w:szCs w:val="22"/>
                <w:lang w:val="uk-UA"/>
              </w:rPr>
              <w:t xml:space="preserve"> не має бути більш ніж 0,2%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19.</w:t>
            </w:r>
            <w:r w:rsidRPr="00EA4EC3">
              <w:rPr>
                <w:sz w:val="20"/>
                <w:szCs w:val="22"/>
                <w:lang w:val="uk-UA"/>
              </w:rPr>
              <w:tab/>
              <w:t>Відхилення по ширині та товщині бруса має бути не більш 2,0 мм</w:t>
            </w:r>
          </w:p>
          <w:p w:rsidR="002C4FC1" w:rsidRPr="00EA4EC3" w:rsidRDefault="002C4FC1" w:rsidP="00EA4EC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2C4FC1" w:rsidRPr="00EA4EC3" w:rsidRDefault="002C4FC1" w:rsidP="00E832DE">
            <w:pPr>
              <w:ind w:right="360"/>
              <w:jc w:val="center"/>
              <w:rPr>
                <w:rFonts w:ascii="Times New Roman" w:hAnsi="Times New Roman"/>
                <w:sz w:val="22"/>
                <w:lang w:val="uk-UA"/>
              </w:rPr>
            </w:pPr>
            <w:r w:rsidRPr="00EA4EC3">
              <w:rPr>
                <w:rFonts w:ascii="Times New Roman" w:hAnsi="Times New Roman"/>
                <w:color w:val="000000"/>
                <w:sz w:val="22"/>
                <w:lang w:val="uk-UA"/>
              </w:rPr>
              <w:lastRenderedPageBreak/>
              <w:t>Для виробництва меблів, внутрішньої відділки будівель та споруд структурних підрозділів регіональної філії</w:t>
            </w:r>
          </w:p>
        </w:tc>
      </w:tr>
      <w:tr w:rsidR="002C4FC1" w:rsidRPr="00EA4EC3" w:rsidTr="00A650E1">
        <w:tc>
          <w:tcPr>
            <w:tcW w:w="11874" w:type="dxa"/>
          </w:tcPr>
          <w:p w:rsidR="002C4FC1" w:rsidRPr="00EA4EC3" w:rsidRDefault="002C4FC1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2C4FC1" w:rsidRPr="00EA4EC3" w:rsidRDefault="002C4FC1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EA4EC3">
              <w:rPr>
                <w:sz w:val="20"/>
                <w:szCs w:val="22"/>
                <w:u w:val="single"/>
                <w:lang w:val="uk-UA"/>
              </w:rPr>
              <w:t>Якісні характеристики</w:t>
            </w:r>
          </w:p>
          <w:p w:rsidR="002C4FC1" w:rsidRPr="00EA4EC3" w:rsidRDefault="002C4FC1" w:rsidP="00A83AEE">
            <w:pPr>
              <w:rPr>
                <w:rFonts w:ascii="Times New Roman" w:hAnsi="Times New Roman"/>
                <w:b/>
                <w:sz w:val="20"/>
                <w:szCs w:val="22"/>
                <w:lang w:val="uk-UA"/>
              </w:rPr>
            </w:pPr>
          </w:p>
          <w:p w:rsidR="002C4FC1" w:rsidRDefault="002C4FC1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  <w:r w:rsidRPr="00EA4EC3">
              <w:rPr>
                <w:sz w:val="20"/>
                <w:szCs w:val="22"/>
                <w:lang w:val="uk-UA"/>
              </w:rPr>
              <w:t>НД виробника</w:t>
            </w:r>
            <w:bookmarkStart w:id="0" w:name="_GoBack"/>
            <w:bookmarkEnd w:id="0"/>
          </w:p>
          <w:p w:rsidR="00C12520" w:rsidRPr="00EA4EC3" w:rsidRDefault="00C12520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2C4FC1" w:rsidRPr="00EA4EC3" w:rsidRDefault="002C4FC1" w:rsidP="000259B5">
            <w:pPr>
              <w:rPr>
                <w:color w:val="FF0000"/>
                <w:sz w:val="20"/>
                <w:szCs w:val="22"/>
                <w:lang w:val="uk-UA"/>
              </w:rPr>
            </w:pPr>
          </w:p>
        </w:tc>
      </w:tr>
      <w:tr w:rsidR="001D0A48" w:rsidRPr="00EA4EC3" w:rsidTr="000C2657">
        <w:trPr>
          <w:trHeight w:val="1916"/>
        </w:trPr>
        <w:tc>
          <w:tcPr>
            <w:tcW w:w="11874" w:type="dxa"/>
          </w:tcPr>
          <w:p w:rsidR="001D0A48" w:rsidRPr="00EA4EC3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EA4EC3">
              <w:rPr>
                <w:sz w:val="20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EA4EC3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EA4EC3" w:rsidRDefault="00EA4EC3" w:rsidP="00EA4EC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Cs w:val="21"/>
                <w:lang w:val="uk-UA"/>
              </w:rPr>
            </w:pPr>
            <w:r w:rsidRPr="00EA4EC3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99 840,00 грн. з ПДВ  , 83 200,00 грн. без ПДВ </w:t>
            </w:r>
            <w:r w:rsidR="00014752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 </w:t>
            </w:r>
            <w:r w:rsidR="00F709EE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 у </w:t>
            </w:r>
            <w:proofErr w:type="spellStart"/>
            <w:r w:rsidR="00F709EE">
              <w:rPr>
                <w:rFonts w:ascii="Times New Roman" w:hAnsi="Times New Roman"/>
                <w:color w:val="000000"/>
                <w:szCs w:val="21"/>
                <w:lang w:val="uk-UA"/>
              </w:rPr>
              <w:t>т.ч</w:t>
            </w:r>
            <w:proofErr w:type="spellEnd"/>
            <w:r w:rsidR="00F709EE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 по лотах:</w:t>
            </w:r>
          </w:p>
          <w:p w:rsidR="00C12520" w:rsidRPr="00EA4EC3" w:rsidRDefault="00C12520" w:rsidP="00EA4EC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Cs w:val="21"/>
                <w:lang w:val="uk-UA"/>
              </w:rPr>
            </w:pPr>
          </w:p>
          <w:p w:rsidR="00EA4EC3" w:rsidRPr="00EA4EC3" w:rsidRDefault="00EA4EC3" w:rsidP="00EA4EC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Cs w:val="21"/>
                <w:lang w:val="uk-UA"/>
              </w:rPr>
            </w:pPr>
            <w:r w:rsidRPr="00EA4EC3">
              <w:rPr>
                <w:rFonts w:ascii="Times New Roman" w:hAnsi="Times New Roman"/>
                <w:color w:val="000000"/>
                <w:szCs w:val="21"/>
                <w:lang w:val="uk-UA"/>
              </w:rPr>
              <w:t>Лот 1: 69 600,00 грн. з ПДВ  , 58 000,00 грн. без ПДВ ;</w:t>
            </w:r>
          </w:p>
          <w:p w:rsidR="001D0A48" w:rsidRPr="00EA4EC3" w:rsidRDefault="00EA4EC3" w:rsidP="00014752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Cs w:val="22"/>
                <w:lang w:val="uk-UA"/>
              </w:rPr>
            </w:pPr>
            <w:r w:rsidRPr="00EA4EC3">
              <w:rPr>
                <w:rFonts w:ascii="Times New Roman" w:hAnsi="Times New Roman"/>
                <w:color w:val="000000"/>
                <w:szCs w:val="21"/>
                <w:lang w:val="uk-UA"/>
              </w:rPr>
              <w:t xml:space="preserve">Лот 2: 30 240,00 грн. з ПДВ  , 25 200,00 грн. без ПДВ </w:t>
            </w:r>
          </w:p>
        </w:tc>
        <w:tc>
          <w:tcPr>
            <w:tcW w:w="3685" w:type="dxa"/>
          </w:tcPr>
          <w:p w:rsidR="002C4FC1" w:rsidRDefault="002C4FC1" w:rsidP="001D0A48">
            <w:pPr>
              <w:rPr>
                <w:sz w:val="20"/>
                <w:szCs w:val="22"/>
                <w:lang w:val="uk-UA"/>
              </w:rPr>
            </w:pPr>
          </w:p>
          <w:p w:rsidR="002C4FC1" w:rsidRPr="002C4FC1" w:rsidRDefault="002C4FC1" w:rsidP="002C4FC1">
            <w:pPr>
              <w:rPr>
                <w:sz w:val="20"/>
                <w:szCs w:val="22"/>
                <w:lang w:val="uk-UA"/>
              </w:rPr>
            </w:pPr>
          </w:p>
          <w:p w:rsidR="002C4FC1" w:rsidRDefault="002C4FC1" w:rsidP="002C4FC1">
            <w:pPr>
              <w:rPr>
                <w:sz w:val="20"/>
                <w:szCs w:val="22"/>
                <w:lang w:val="uk-UA"/>
              </w:rPr>
            </w:pPr>
          </w:p>
          <w:p w:rsidR="001D0A48" w:rsidRPr="002C4FC1" w:rsidRDefault="002C4FC1" w:rsidP="002C4FC1">
            <w:pPr>
              <w:ind w:firstLine="708"/>
              <w:rPr>
                <w:sz w:val="20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EA4EC3" w:rsidRDefault="00241B52" w:rsidP="000259B5">
      <w:pPr>
        <w:rPr>
          <w:sz w:val="20"/>
          <w:szCs w:val="22"/>
          <w:lang w:val="uk-UA"/>
        </w:rPr>
      </w:pPr>
    </w:p>
    <w:sectPr w:rsidR="00241B52" w:rsidRPr="00EA4EC3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4752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C4FC1"/>
    <w:rsid w:val="002F391C"/>
    <w:rsid w:val="00323EB1"/>
    <w:rsid w:val="00350077"/>
    <w:rsid w:val="003E0712"/>
    <w:rsid w:val="004B118F"/>
    <w:rsid w:val="004B3EB9"/>
    <w:rsid w:val="005D0FA2"/>
    <w:rsid w:val="00675779"/>
    <w:rsid w:val="006C1508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12520"/>
    <w:rsid w:val="00CB3B13"/>
    <w:rsid w:val="00D73549"/>
    <w:rsid w:val="00E10BF5"/>
    <w:rsid w:val="00E112CB"/>
    <w:rsid w:val="00E17D85"/>
    <w:rsid w:val="00E832DE"/>
    <w:rsid w:val="00EA4EC3"/>
    <w:rsid w:val="00EA6244"/>
    <w:rsid w:val="00EC4EFC"/>
    <w:rsid w:val="00F709EE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8-00951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2023-05-17T11:58:00Z</cp:lastPrinted>
  <dcterms:created xsi:type="dcterms:W3CDTF">2023-06-23T11:43:00Z</dcterms:created>
  <dcterms:modified xsi:type="dcterms:W3CDTF">2023-06-26T10:53:00Z</dcterms:modified>
</cp:coreProperties>
</file>