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</w:t>
      </w:r>
      <w:r w:rsidR="003A4E51">
        <w:rPr>
          <w:b/>
          <w:sz w:val="28"/>
          <w:szCs w:val="28"/>
          <w:lang w:val="uk-UA"/>
        </w:rPr>
        <w:t xml:space="preserve">балочка </w:t>
      </w:r>
      <w:proofErr w:type="spellStart"/>
      <w:r w:rsidR="003A4E51">
        <w:rPr>
          <w:b/>
          <w:sz w:val="28"/>
          <w:szCs w:val="28"/>
          <w:lang w:val="uk-UA"/>
        </w:rPr>
        <w:t>центруюча</w:t>
      </w:r>
      <w:proofErr w:type="spellEnd"/>
      <w:r w:rsidRPr="002E799A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4B59E2" w:rsidRDefault="004B59E2" w:rsidP="002E799A">
      <w:pPr>
        <w:jc w:val="center"/>
        <w:rPr>
          <w:rFonts w:ascii="Times New Roman" w:hAnsi="Times New Roman"/>
          <w:b/>
          <w:sz w:val="28"/>
          <w:szCs w:val="28"/>
        </w:rPr>
      </w:pPr>
      <w:r w:rsidRPr="004B59E2">
        <w:rPr>
          <w:rFonts w:ascii="Times New Roman" w:hAnsi="Times New Roman"/>
          <w:sz w:val="28"/>
          <w:szCs w:val="28"/>
        </w:rPr>
        <w:fldChar w:fldCharType="begin"/>
      </w:r>
      <w:r w:rsidRPr="004B59E2">
        <w:rPr>
          <w:rFonts w:ascii="Times New Roman" w:hAnsi="Times New Roman"/>
          <w:sz w:val="28"/>
          <w:szCs w:val="28"/>
        </w:rPr>
        <w:instrText xml:space="preserve"> HYPERLINK "http://prozorro.gov.ua/tender/UA-2023-06-30-004787-a/" </w:instrText>
      </w:r>
      <w:r w:rsidRPr="004B59E2">
        <w:rPr>
          <w:rFonts w:ascii="Times New Roman" w:hAnsi="Times New Roman"/>
          <w:sz w:val="28"/>
          <w:szCs w:val="28"/>
        </w:rPr>
        <w:fldChar w:fldCharType="separate"/>
      </w:r>
      <w:r w:rsidRPr="004B59E2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UA-2023-06-30-004787-a</w:t>
      </w:r>
      <w:r w:rsidRPr="004B59E2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5C46B0" w:rsidRDefault="003A4E51" w:rsidP="003A4E51">
            <w:pPr>
              <w:pStyle w:val="a5"/>
              <w:numPr>
                <w:ilvl w:val="0"/>
                <w:numId w:val="3"/>
              </w:numPr>
              <w:ind w:right="360"/>
              <w:jc w:val="both"/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3A4E5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Балочка </w:t>
            </w:r>
            <w:proofErr w:type="spellStart"/>
            <w:r w:rsidRPr="003A4E5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центруюча</w:t>
            </w:r>
            <w:proofErr w:type="spellEnd"/>
            <w:r w:rsidR="00061E66" w:rsidRPr="00061E6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0F630B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- </w:t>
            </w:r>
            <w:r w:rsidRPr="003A4E5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виготовляється відповідно до кресленика 106-00-011-0, КГ 106-01-011-2. Матеріал – сталь 20ФЛ, 20ГЛ </w:t>
            </w: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3A4E51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3A4E51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756 000,00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53A8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E05CF1"/>
    <w:multiLevelType w:val="hybridMultilevel"/>
    <w:tmpl w:val="9BBCFD64"/>
    <w:lvl w:ilvl="0" w:tplc="88524D4A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61E66"/>
    <w:rsid w:val="000F630B"/>
    <w:rsid w:val="00136CBF"/>
    <w:rsid w:val="00163BCA"/>
    <w:rsid w:val="00166399"/>
    <w:rsid w:val="00210216"/>
    <w:rsid w:val="002A4327"/>
    <w:rsid w:val="002E799A"/>
    <w:rsid w:val="002F391C"/>
    <w:rsid w:val="003A4E51"/>
    <w:rsid w:val="003F3202"/>
    <w:rsid w:val="00474AE3"/>
    <w:rsid w:val="004B59E2"/>
    <w:rsid w:val="00502DBA"/>
    <w:rsid w:val="005C46B0"/>
    <w:rsid w:val="005F0D9F"/>
    <w:rsid w:val="00625207"/>
    <w:rsid w:val="006C06C3"/>
    <w:rsid w:val="00790B29"/>
    <w:rsid w:val="00950AB6"/>
    <w:rsid w:val="009F53A8"/>
    <w:rsid w:val="00AB4855"/>
    <w:rsid w:val="00B373D9"/>
    <w:rsid w:val="00BF6002"/>
    <w:rsid w:val="00C73916"/>
    <w:rsid w:val="00CE375A"/>
    <w:rsid w:val="00DD6A47"/>
    <w:rsid w:val="00E57D53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2023-07-17T06:36:00Z</dcterms:created>
  <dcterms:modified xsi:type="dcterms:W3CDTF">2023-07-17T06:36:00Z</dcterms:modified>
</cp:coreProperties>
</file>