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5DB" w:rsidRPr="003C05DB" w:rsidRDefault="003C05DB" w:rsidP="003C05DB">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r w:rsidRPr="003C05DB">
        <w:rPr>
          <w:rFonts w:ascii="Times New Roman CYR" w:eastAsia="Times New Roman" w:hAnsi="Times New Roman CYR" w:cs="Times New Roman CYR"/>
          <w:b/>
          <w:sz w:val="28"/>
          <w:szCs w:val="28"/>
          <w:lang w:eastAsia="ru-RU"/>
        </w:rPr>
        <w:t xml:space="preserve">Інформація щодо процедури закупівлі </w:t>
      </w:r>
    </w:p>
    <w:p w:rsidR="003C05DB" w:rsidRPr="003C05DB" w:rsidRDefault="003C05DB" w:rsidP="003C05DB">
      <w:pPr>
        <w:widowControl w:val="0"/>
        <w:autoSpaceDE w:val="0"/>
        <w:autoSpaceDN w:val="0"/>
        <w:spacing w:after="0" w:line="240" w:lineRule="auto"/>
        <w:jc w:val="center"/>
        <w:rPr>
          <w:rFonts w:ascii="Times New Roman CYR" w:eastAsia="Times New Roman" w:hAnsi="Times New Roman CYR" w:cs="Times New Roman CYR"/>
          <w:sz w:val="28"/>
          <w:szCs w:val="28"/>
          <w:lang w:eastAsia="ru-RU"/>
        </w:rPr>
      </w:pPr>
      <w:r w:rsidRPr="003C05DB">
        <w:rPr>
          <w:rFonts w:ascii="Times New Roman CYR" w:eastAsia="Times New Roman" w:hAnsi="Times New Roman CYR" w:cs="Times New Roman CYR"/>
          <w:sz w:val="28"/>
          <w:szCs w:val="28"/>
          <w:lang w:eastAsia="ru-RU"/>
        </w:rPr>
        <w:t>на виконання Постанови КМУ від 11.10.2016 №710 (із змінами)</w:t>
      </w:r>
    </w:p>
    <w:p w:rsidR="003C05DB" w:rsidRPr="003C05DB" w:rsidRDefault="003C05DB" w:rsidP="003C05DB">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p>
    <w:p w:rsidR="00465E14" w:rsidRPr="00894ABC" w:rsidRDefault="00465E14" w:rsidP="00465E14">
      <w:pPr>
        <w:widowControl w:val="0"/>
        <w:autoSpaceDE w:val="0"/>
        <w:autoSpaceDN w:val="0"/>
        <w:spacing w:after="0" w:line="240" w:lineRule="auto"/>
        <w:jc w:val="center"/>
        <w:rPr>
          <w:rFonts w:ascii="Times New Roman CYR" w:eastAsia="Times New Roman" w:hAnsi="Times New Roman CYR" w:cs="Times New Roman CYR"/>
          <w:sz w:val="26"/>
          <w:szCs w:val="26"/>
          <w:lang w:eastAsia="uk-UA"/>
        </w:rPr>
      </w:pPr>
      <w:r w:rsidRPr="00465E14">
        <w:rPr>
          <w:rFonts w:ascii="Times New Roman CYR" w:eastAsia="Times New Roman" w:hAnsi="Times New Roman CYR" w:cs="Times New Roman CYR"/>
          <w:sz w:val="26"/>
          <w:szCs w:val="26"/>
          <w:lang w:eastAsia="uk-UA"/>
        </w:rPr>
        <w:t>Послуги з поточного ремонту компресорів: послуги з поточного ремонту компресору НВЕ 20/0,8УЗ - 2 одиниці, код ДК 021:2015 - 50531300-9; послуги з поточного ремонту компресору НВЕ 22/0,7УЗ - 2 одиниці, код ДК 021:2015 - 50531300-9. Код ДК 021:2015 50530000-9 «Послуги з ремонту і технічного обслуговування техніки».</w:t>
      </w:r>
    </w:p>
    <w:p w:rsidR="003C05DB" w:rsidRPr="003C05DB" w:rsidRDefault="003C05DB" w:rsidP="003C05DB">
      <w:pPr>
        <w:widowControl w:val="0"/>
        <w:autoSpaceDE w:val="0"/>
        <w:autoSpaceDN w:val="0"/>
        <w:spacing w:after="120" w:line="240" w:lineRule="auto"/>
        <w:rPr>
          <w:rFonts w:ascii="Times New Roman" w:eastAsia="Times New Roman" w:hAnsi="Times New Roman" w:cs="Times New Roman CYR"/>
          <w:sz w:val="24"/>
          <w:szCs w:val="24"/>
          <w:lang w:eastAsia="ru-RU"/>
        </w:rPr>
      </w:pPr>
      <w:r w:rsidRPr="003C05DB">
        <w:rPr>
          <w:rFonts w:ascii="Times New Roman" w:eastAsia="Times New Roman" w:hAnsi="Times New Roman" w:cs="Times New Roman CYR"/>
          <w:b/>
          <w:sz w:val="24"/>
          <w:szCs w:val="24"/>
          <w:lang w:eastAsia="ru-RU"/>
        </w:rPr>
        <w:t>Номер оголошення про проведення закупівлі, присвоєний  електронною системою закупівель</w:t>
      </w:r>
      <w:r w:rsidRPr="003C05DB">
        <w:rPr>
          <w:rFonts w:ascii="Times New Roman" w:eastAsia="Times New Roman" w:hAnsi="Times New Roman" w:cs="Times New Roman CYR"/>
          <w:sz w:val="24"/>
          <w:szCs w:val="24"/>
          <w:lang w:eastAsia="ru-RU"/>
        </w:rPr>
        <w:t xml:space="preserve"> - № ЦБД </w:t>
      </w:r>
      <w:bookmarkStart w:id="0" w:name="_GoBack"/>
      <w:r w:rsidR="00F138A4">
        <w:fldChar w:fldCharType="begin"/>
      </w:r>
      <w:r w:rsidR="00F138A4">
        <w:instrText xml:space="preserve"> HYPERLINK "http://prozorro.gov.ua/tender/UA-2023-07-03-000174-a/" </w:instrText>
      </w:r>
      <w:r w:rsidR="00F138A4">
        <w:fldChar w:fldCharType="separate"/>
      </w:r>
      <w:r w:rsidR="00F138A4">
        <w:rPr>
          <w:rStyle w:val="a8"/>
          <w:rFonts w:ascii="Verdana" w:hAnsi="Verdana"/>
          <w:sz w:val="17"/>
          <w:szCs w:val="17"/>
          <w:shd w:val="clear" w:color="auto" w:fill="FFFFFF"/>
        </w:rPr>
        <w:t>UA-2023-07-03-000174-a</w:t>
      </w:r>
      <w:r w:rsidR="00F138A4">
        <w:fldChar w:fldCharType="end"/>
      </w:r>
      <w:bookmarkEnd w:id="0"/>
      <w:r w:rsidRPr="003C05DB">
        <w:rPr>
          <w:rFonts w:ascii="Times New Roman" w:eastAsia="Times New Roman" w:hAnsi="Times New Roman" w:cs="Times New Roman CYR"/>
          <w:sz w:val="24"/>
          <w:szCs w:val="24"/>
          <w:lang w:eastAsia="ru-RU"/>
        </w:rPr>
        <w:t>, на електронному торговому майданчику Smarttender.biz №</w:t>
      </w:r>
      <w:r w:rsidR="00F138A4">
        <w:rPr>
          <w:rFonts w:ascii="Times New Roman" w:eastAsia="Times New Roman" w:hAnsi="Times New Roman" w:cs="Times New Roman CYR"/>
          <w:sz w:val="24"/>
          <w:szCs w:val="24"/>
          <w:lang w:eastAsia="ru-RU"/>
        </w:rPr>
        <w:t xml:space="preserve"> </w:t>
      </w:r>
      <w:hyperlink r:id="rId7" w:history="1">
        <w:r w:rsidR="00F138A4">
          <w:rPr>
            <w:rStyle w:val="a8"/>
            <w:rFonts w:ascii="Verdana" w:hAnsi="Verdana"/>
            <w:sz w:val="17"/>
            <w:szCs w:val="17"/>
            <w:shd w:val="clear" w:color="auto" w:fill="FFFFFF"/>
          </w:rPr>
          <w:t>20720591</w:t>
        </w:r>
      </w:hyperlink>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4111"/>
      </w:tblGrid>
      <w:tr w:rsidR="003C05DB" w:rsidRPr="003C05DB" w:rsidTr="006A7E19">
        <w:tc>
          <w:tcPr>
            <w:tcW w:w="6096" w:type="dxa"/>
            <w:tcBorders>
              <w:top w:val="single" w:sz="4" w:space="0" w:color="auto"/>
              <w:left w:val="single" w:sz="4" w:space="0" w:color="auto"/>
              <w:bottom w:val="single" w:sz="4" w:space="0" w:color="auto"/>
              <w:right w:val="single" w:sz="4" w:space="0" w:color="auto"/>
            </w:tcBorders>
            <w:hideMark/>
          </w:tcPr>
          <w:p w:rsidR="003C05DB" w:rsidRPr="003C05DB" w:rsidRDefault="003C05DB">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r w:rsidRPr="003C05DB">
              <w:rPr>
                <w:rFonts w:ascii="Times New Roman CYR" w:eastAsia="Times New Roman" w:hAnsi="Times New Roman CYR" w:cs="Times New Roman CYR"/>
                <w:b/>
                <w:sz w:val="28"/>
                <w:szCs w:val="28"/>
                <w:lang w:eastAsia="ru-RU"/>
              </w:rPr>
              <w:t>Вимоги Тендерної документації</w:t>
            </w:r>
          </w:p>
        </w:tc>
        <w:tc>
          <w:tcPr>
            <w:tcW w:w="4111" w:type="dxa"/>
            <w:tcBorders>
              <w:top w:val="single" w:sz="4" w:space="0" w:color="auto"/>
              <w:left w:val="single" w:sz="4" w:space="0" w:color="auto"/>
              <w:bottom w:val="single" w:sz="4" w:space="0" w:color="auto"/>
              <w:right w:val="single" w:sz="4" w:space="0" w:color="auto"/>
            </w:tcBorders>
            <w:hideMark/>
          </w:tcPr>
          <w:p w:rsidR="003C05DB" w:rsidRPr="003C05DB" w:rsidRDefault="003C05DB">
            <w:pPr>
              <w:widowControl w:val="0"/>
              <w:autoSpaceDE w:val="0"/>
              <w:autoSpaceDN w:val="0"/>
              <w:spacing w:after="0" w:line="240" w:lineRule="auto"/>
              <w:jc w:val="center"/>
              <w:rPr>
                <w:rFonts w:ascii="Times New Roman CYR" w:eastAsia="Times New Roman" w:hAnsi="Times New Roman CYR" w:cs="Times New Roman CYR"/>
                <w:sz w:val="24"/>
                <w:szCs w:val="24"/>
                <w:lang w:eastAsia="ru-RU"/>
              </w:rPr>
            </w:pPr>
            <w:r w:rsidRPr="003C05DB">
              <w:rPr>
                <w:rFonts w:ascii="Times New Roman CYR" w:eastAsia="Times New Roman" w:hAnsi="Times New Roman CYR" w:cs="Times New Roman CYR"/>
                <w:b/>
                <w:sz w:val="28"/>
                <w:szCs w:val="28"/>
                <w:lang w:eastAsia="ru-RU"/>
              </w:rPr>
              <w:t>Обґрунтування</w:t>
            </w:r>
          </w:p>
        </w:tc>
      </w:tr>
      <w:tr w:rsidR="00E43BE3" w:rsidRPr="003C05DB" w:rsidTr="006A7E19">
        <w:tc>
          <w:tcPr>
            <w:tcW w:w="6096" w:type="dxa"/>
            <w:vMerge w:val="restart"/>
            <w:tcBorders>
              <w:top w:val="single" w:sz="4" w:space="0" w:color="auto"/>
              <w:left w:val="single" w:sz="4" w:space="0" w:color="auto"/>
              <w:right w:val="single" w:sz="4" w:space="0" w:color="auto"/>
            </w:tcBorders>
          </w:tcPr>
          <w:p w:rsidR="00E43BE3" w:rsidRDefault="00E43BE3" w:rsidP="00DA1083">
            <w:pPr>
              <w:widowControl w:val="0"/>
              <w:autoSpaceDE w:val="0"/>
              <w:autoSpaceDN w:val="0"/>
              <w:spacing w:after="0" w:line="240" w:lineRule="auto"/>
              <w:rPr>
                <w:rFonts w:ascii="Times New Roman CYR" w:eastAsia="Times New Roman" w:hAnsi="Times New Roman CYR" w:cs="Times New Roman CYR"/>
                <w:u w:val="single"/>
                <w:lang w:eastAsia="ru-RU"/>
              </w:rPr>
            </w:pPr>
            <w:r w:rsidRPr="003C05DB">
              <w:rPr>
                <w:rFonts w:ascii="Times New Roman CYR" w:eastAsia="Times New Roman" w:hAnsi="Times New Roman CYR" w:cs="Times New Roman CYR"/>
                <w:u w:val="single"/>
                <w:lang w:eastAsia="ru-RU"/>
              </w:rPr>
              <w:t>Технічні характеристики</w:t>
            </w:r>
          </w:p>
          <w:p w:rsidR="00465E14" w:rsidRPr="00465E14" w:rsidRDefault="00465E14" w:rsidP="00465E14">
            <w:pPr>
              <w:widowControl w:val="0"/>
              <w:autoSpaceDE w:val="0"/>
              <w:autoSpaceDN w:val="0"/>
              <w:spacing w:after="0" w:line="240" w:lineRule="auto"/>
              <w:rPr>
                <w:rFonts w:ascii="Times New Roman CYR" w:eastAsia="Times New Roman" w:hAnsi="Times New Roman CYR" w:cs="Times New Roman CYR"/>
                <w:lang w:eastAsia="ru-RU"/>
              </w:rPr>
            </w:pPr>
            <w:r w:rsidRPr="00465E14">
              <w:rPr>
                <w:rFonts w:ascii="Times New Roman CYR" w:eastAsia="Times New Roman" w:hAnsi="Times New Roman CYR" w:cs="Times New Roman CYR"/>
                <w:lang w:eastAsia="ru-RU"/>
              </w:rPr>
              <w:t>Учасник власними силами, з використанням власного обладнання та матеріалів надає послуги з поточного ремонту компресорів.</w:t>
            </w:r>
          </w:p>
          <w:p w:rsidR="00465E14" w:rsidRPr="00894ABC" w:rsidRDefault="0076784F" w:rsidP="00465E14">
            <w:pPr>
              <w:widowControl w:val="0"/>
              <w:autoSpaceDE w:val="0"/>
              <w:autoSpaceDN w:val="0"/>
              <w:spacing w:after="0" w:line="240" w:lineRule="auto"/>
              <w:rPr>
                <w:rFonts w:ascii="Times New Roman CYR" w:eastAsia="Times New Roman" w:hAnsi="Times New Roman CYR" w:cs="Times New Roman CYR"/>
                <w:lang w:val="ru-RU" w:eastAsia="ru-RU"/>
              </w:rPr>
            </w:pPr>
            <w:r w:rsidRPr="0076784F">
              <w:rPr>
                <w:rFonts w:ascii="Times New Roman CYR" w:eastAsia="Times New Roman" w:hAnsi="Times New Roman CYR" w:cs="Times New Roman CYR"/>
                <w:lang w:eastAsia="ru-RU"/>
              </w:rPr>
              <w:t>1.</w:t>
            </w:r>
            <w:r>
              <w:rPr>
                <w:rFonts w:ascii="Times New Roman CYR" w:eastAsia="Times New Roman" w:hAnsi="Times New Roman CYR" w:cs="Times New Roman CYR"/>
                <w:lang w:eastAsia="ru-RU"/>
              </w:rPr>
              <w:t xml:space="preserve"> </w:t>
            </w:r>
            <w:r w:rsidR="00465E14" w:rsidRPr="00465E14">
              <w:rPr>
                <w:rFonts w:ascii="Times New Roman CYR" w:eastAsia="Times New Roman" w:hAnsi="Times New Roman CYR" w:cs="Times New Roman CYR"/>
                <w:lang w:eastAsia="ru-RU"/>
              </w:rPr>
              <w:t xml:space="preserve">Компресор НВЕ-22/0.7УЗ </w:t>
            </w:r>
            <w:r w:rsidR="00465E14" w:rsidRPr="00894ABC">
              <w:rPr>
                <w:rFonts w:ascii="Times New Roman CYR" w:eastAsia="Times New Roman" w:hAnsi="Times New Roman CYR" w:cs="Times New Roman CYR"/>
                <w:lang w:val="ru-RU" w:eastAsia="ru-RU"/>
              </w:rPr>
              <w:t xml:space="preserve"> </w:t>
            </w:r>
            <w:r w:rsidR="00465E14" w:rsidRPr="00465E14">
              <w:rPr>
                <w:rFonts w:ascii="Times New Roman CYR" w:eastAsia="Times New Roman" w:hAnsi="Times New Roman CYR" w:cs="Times New Roman CYR"/>
                <w:lang w:eastAsia="ru-RU"/>
              </w:rPr>
              <w:t>м. Кривий Ріг, вул. Сергія Параджанова, 35а (ПТО Батуринська)</w:t>
            </w:r>
          </w:p>
          <w:p w:rsidR="00465E14" w:rsidRPr="00894ABC" w:rsidRDefault="0076784F" w:rsidP="00465E14">
            <w:pPr>
              <w:widowControl w:val="0"/>
              <w:autoSpaceDE w:val="0"/>
              <w:autoSpaceDN w:val="0"/>
              <w:spacing w:after="0" w:line="240" w:lineRule="auto"/>
              <w:rPr>
                <w:rFonts w:ascii="Times New Roman CYR" w:eastAsia="Times New Roman" w:hAnsi="Times New Roman CYR" w:cs="Times New Roman CYR"/>
                <w:lang w:val="ru-RU" w:eastAsia="ru-RU"/>
              </w:rPr>
            </w:pPr>
            <w:r>
              <w:rPr>
                <w:rFonts w:ascii="Times New Roman CYR" w:eastAsia="Times New Roman" w:hAnsi="Times New Roman CYR" w:cs="Times New Roman CYR"/>
                <w:lang w:eastAsia="ru-RU"/>
              </w:rPr>
              <w:t xml:space="preserve">2. </w:t>
            </w:r>
            <w:r w:rsidR="00465E14" w:rsidRPr="00465E14">
              <w:rPr>
                <w:rFonts w:ascii="Times New Roman CYR" w:eastAsia="Times New Roman" w:hAnsi="Times New Roman CYR" w:cs="Times New Roman CYR"/>
                <w:lang w:eastAsia="ru-RU"/>
              </w:rPr>
              <w:t xml:space="preserve">Компресор НВЕ-20/0.8УЗ м. Кривий Ріг, </w:t>
            </w:r>
          </w:p>
          <w:p w:rsidR="00465E14" w:rsidRPr="00894ABC" w:rsidRDefault="00465E14" w:rsidP="00465E14">
            <w:pPr>
              <w:widowControl w:val="0"/>
              <w:autoSpaceDE w:val="0"/>
              <w:autoSpaceDN w:val="0"/>
              <w:spacing w:after="0" w:line="240" w:lineRule="auto"/>
              <w:rPr>
                <w:rFonts w:ascii="Times New Roman CYR" w:eastAsia="Times New Roman" w:hAnsi="Times New Roman CYR" w:cs="Times New Roman CYR"/>
                <w:lang w:val="ru-RU" w:eastAsia="ru-RU"/>
              </w:rPr>
            </w:pPr>
            <w:r w:rsidRPr="00465E14">
              <w:rPr>
                <w:rFonts w:ascii="Times New Roman CYR" w:eastAsia="Times New Roman" w:hAnsi="Times New Roman CYR" w:cs="Times New Roman CYR"/>
                <w:lang w:eastAsia="ru-RU"/>
              </w:rPr>
              <w:t>вул. Криворіжсталі, 15а (ПТО Кривий Ріг)</w:t>
            </w:r>
          </w:p>
          <w:p w:rsidR="00465E14" w:rsidRPr="00894ABC" w:rsidRDefault="0076784F" w:rsidP="00465E14">
            <w:pPr>
              <w:widowControl w:val="0"/>
              <w:autoSpaceDE w:val="0"/>
              <w:autoSpaceDN w:val="0"/>
              <w:spacing w:after="0" w:line="240" w:lineRule="auto"/>
              <w:rPr>
                <w:rFonts w:ascii="Times New Roman CYR" w:eastAsia="Times New Roman" w:hAnsi="Times New Roman CYR" w:cs="Times New Roman CYR"/>
                <w:lang w:val="ru-RU" w:eastAsia="ru-RU"/>
              </w:rPr>
            </w:pPr>
            <w:r>
              <w:rPr>
                <w:rFonts w:ascii="Times New Roman CYR" w:eastAsia="Times New Roman" w:hAnsi="Times New Roman CYR" w:cs="Times New Roman CYR"/>
                <w:lang w:eastAsia="ru-RU"/>
              </w:rPr>
              <w:t xml:space="preserve">3. </w:t>
            </w:r>
            <w:r w:rsidR="00465E14" w:rsidRPr="00465E14">
              <w:rPr>
                <w:rFonts w:ascii="Times New Roman CYR" w:eastAsia="Times New Roman" w:hAnsi="Times New Roman CYR" w:cs="Times New Roman CYR"/>
                <w:lang w:eastAsia="ru-RU"/>
              </w:rPr>
              <w:t>Компресор НВЕ-20/0.8УЗ</w:t>
            </w:r>
            <w:r w:rsidR="00465E14" w:rsidRPr="00894ABC">
              <w:rPr>
                <w:rFonts w:ascii="Times New Roman CYR" w:eastAsia="Times New Roman" w:hAnsi="Times New Roman CYR" w:cs="Times New Roman CYR"/>
                <w:lang w:val="ru-RU" w:eastAsia="ru-RU"/>
              </w:rPr>
              <w:t xml:space="preserve"> </w:t>
            </w:r>
            <w:r w:rsidR="00465E14" w:rsidRPr="00465E14">
              <w:rPr>
                <w:rFonts w:ascii="Times New Roman CYR" w:eastAsia="Times New Roman" w:hAnsi="Times New Roman CYR" w:cs="Times New Roman CYR"/>
                <w:lang w:eastAsia="ru-RU"/>
              </w:rPr>
              <w:t xml:space="preserve">м. Запоріжжя </w:t>
            </w:r>
          </w:p>
          <w:p w:rsidR="0076784F" w:rsidRDefault="00465E14" w:rsidP="00465E14">
            <w:pPr>
              <w:widowControl w:val="0"/>
              <w:autoSpaceDE w:val="0"/>
              <w:autoSpaceDN w:val="0"/>
              <w:spacing w:after="0" w:line="240" w:lineRule="auto"/>
              <w:rPr>
                <w:rFonts w:ascii="Times New Roman CYR" w:eastAsia="Times New Roman" w:hAnsi="Times New Roman CYR" w:cs="Times New Roman CYR"/>
                <w:lang w:eastAsia="ru-RU"/>
              </w:rPr>
            </w:pPr>
            <w:r>
              <w:rPr>
                <w:rFonts w:ascii="Times New Roman CYR" w:eastAsia="Times New Roman" w:hAnsi="Times New Roman CYR" w:cs="Times New Roman CYR"/>
                <w:lang w:eastAsia="ru-RU"/>
              </w:rPr>
              <w:t>вул.</w:t>
            </w:r>
            <w:r w:rsidRPr="00465E14">
              <w:rPr>
                <w:rFonts w:ascii="Times New Roman CYR" w:eastAsia="Times New Roman" w:hAnsi="Times New Roman CYR" w:cs="Times New Roman CYR"/>
                <w:lang w:eastAsia="ru-RU"/>
              </w:rPr>
              <w:t xml:space="preserve"> </w:t>
            </w:r>
            <w:proofErr w:type="spellStart"/>
            <w:r w:rsidRPr="00465E14">
              <w:rPr>
                <w:rFonts w:ascii="Times New Roman CYR" w:eastAsia="Times New Roman" w:hAnsi="Times New Roman CYR" w:cs="Times New Roman CYR"/>
                <w:lang w:eastAsia="ru-RU"/>
              </w:rPr>
              <w:t>Софіївська</w:t>
            </w:r>
            <w:proofErr w:type="spellEnd"/>
            <w:r w:rsidRPr="00465E14">
              <w:rPr>
                <w:rFonts w:ascii="Times New Roman CYR" w:eastAsia="Times New Roman" w:hAnsi="Times New Roman CYR" w:cs="Times New Roman CYR"/>
                <w:lang w:eastAsia="ru-RU"/>
              </w:rPr>
              <w:t>, 230 Б</w:t>
            </w:r>
          </w:p>
          <w:p w:rsidR="00465E14" w:rsidRPr="00894ABC" w:rsidRDefault="0076784F" w:rsidP="00465E14">
            <w:pPr>
              <w:widowControl w:val="0"/>
              <w:autoSpaceDE w:val="0"/>
              <w:autoSpaceDN w:val="0"/>
              <w:spacing w:after="0" w:line="240" w:lineRule="auto"/>
              <w:rPr>
                <w:rFonts w:ascii="Times New Roman CYR" w:eastAsia="Times New Roman" w:hAnsi="Times New Roman CYR" w:cs="Times New Roman CYR"/>
                <w:lang w:val="ru-RU" w:eastAsia="ru-RU"/>
              </w:rPr>
            </w:pPr>
            <w:r>
              <w:rPr>
                <w:rFonts w:ascii="Times New Roman CYR" w:eastAsia="Times New Roman" w:hAnsi="Times New Roman CYR" w:cs="Times New Roman CYR"/>
                <w:lang w:eastAsia="ru-RU"/>
              </w:rPr>
              <w:t xml:space="preserve">4. </w:t>
            </w:r>
            <w:r w:rsidR="00465E14" w:rsidRPr="00465E14">
              <w:rPr>
                <w:rFonts w:ascii="Times New Roman CYR" w:eastAsia="Times New Roman" w:hAnsi="Times New Roman CYR" w:cs="Times New Roman CYR"/>
                <w:lang w:eastAsia="ru-RU"/>
              </w:rPr>
              <w:t>Компресор НВЕ-22/0.7УЗ</w:t>
            </w:r>
            <w:r w:rsidR="00465E14" w:rsidRPr="00894ABC">
              <w:rPr>
                <w:rFonts w:ascii="Times New Roman CYR" w:eastAsia="Times New Roman" w:hAnsi="Times New Roman CYR" w:cs="Times New Roman CYR"/>
                <w:lang w:val="ru-RU" w:eastAsia="ru-RU"/>
              </w:rPr>
              <w:t xml:space="preserve"> </w:t>
            </w:r>
            <w:r w:rsidR="00465E14" w:rsidRPr="00465E14">
              <w:rPr>
                <w:rFonts w:ascii="Times New Roman CYR" w:eastAsia="Times New Roman" w:hAnsi="Times New Roman CYR" w:cs="Times New Roman CYR"/>
                <w:lang w:eastAsia="ru-RU"/>
              </w:rPr>
              <w:t xml:space="preserve">м. Дніпро, </w:t>
            </w:r>
          </w:p>
          <w:p w:rsidR="0076784F" w:rsidRDefault="00465E14" w:rsidP="00465E14">
            <w:pPr>
              <w:widowControl w:val="0"/>
              <w:autoSpaceDE w:val="0"/>
              <w:autoSpaceDN w:val="0"/>
              <w:spacing w:after="0" w:line="240" w:lineRule="auto"/>
              <w:rPr>
                <w:rFonts w:ascii="Times New Roman CYR" w:eastAsia="Times New Roman" w:hAnsi="Times New Roman CYR" w:cs="Times New Roman CYR"/>
                <w:lang w:eastAsia="ru-RU"/>
              </w:rPr>
            </w:pPr>
            <w:r w:rsidRPr="00465E14">
              <w:rPr>
                <w:rFonts w:ascii="Times New Roman CYR" w:eastAsia="Times New Roman" w:hAnsi="Times New Roman CYR" w:cs="Times New Roman CYR"/>
                <w:lang w:eastAsia="ru-RU"/>
              </w:rPr>
              <w:t xml:space="preserve">вул. </w:t>
            </w:r>
            <w:proofErr w:type="spellStart"/>
            <w:r w:rsidRPr="00465E14">
              <w:rPr>
                <w:rFonts w:ascii="Times New Roman CYR" w:eastAsia="Times New Roman" w:hAnsi="Times New Roman CYR" w:cs="Times New Roman CYR"/>
                <w:lang w:eastAsia="ru-RU"/>
              </w:rPr>
              <w:t>Молодогвардійська</w:t>
            </w:r>
            <w:proofErr w:type="spellEnd"/>
            <w:r w:rsidRPr="00465E14">
              <w:rPr>
                <w:rFonts w:ascii="Times New Roman CYR" w:eastAsia="Times New Roman" w:hAnsi="Times New Roman CYR" w:cs="Times New Roman CYR"/>
                <w:lang w:eastAsia="ru-RU"/>
              </w:rPr>
              <w:t>, 1Д</w:t>
            </w:r>
            <w:r w:rsidR="0076784F">
              <w:rPr>
                <w:rFonts w:ascii="Times New Roman CYR" w:eastAsia="Times New Roman" w:hAnsi="Times New Roman CYR" w:cs="Times New Roman CYR"/>
                <w:lang w:eastAsia="ru-RU"/>
              </w:rPr>
              <w:t>.</w:t>
            </w:r>
          </w:p>
          <w:p w:rsidR="00465E14" w:rsidRPr="00894ABC" w:rsidRDefault="00465E14" w:rsidP="00465E14">
            <w:pPr>
              <w:widowControl w:val="0"/>
              <w:autoSpaceDE w:val="0"/>
              <w:autoSpaceDN w:val="0"/>
              <w:spacing w:after="0" w:line="240" w:lineRule="auto"/>
              <w:rPr>
                <w:rFonts w:ascii="Times New Roman CYR" w:eastAsia="Times New Roman" w:hAnsi="Times New Roman CYR" w:cs="Times New Roman CYR"/>
                <w:lang w:val="ru-RU" w:eastAsia="ru-RU"/>
              </w:rPr>
            </w:pPr>
            <w:r w:rsidRPr="00465E14">
              <w:rPr>
                <w:rFonts w:ascii="Times New Roman CYR" w:eastAsia="Times New Roman" w:hAnsi="Times New Roman CYR" w:cs="Times New Roman CYR"/>
                <w:lang w:eastAsia="ru-RU"/>
              </w:rPr>
              <w:t>При заміні запчастин та матеріалів, необхідних для надання послуг, замінені запчастини повертаються Замовнику, з обов’язковим складанням акту приймання-передачі підписаному уповноваженими представниками обох Сторін</w:t>
            </w:r>
          </w:p>
          <w:p w:rsidR="00744B9A" w:rsidRPr="00744B9A" w:rsidRDefault="00744B9A" w:rsidP="00465E14">
            <w:pPr>
              <w:widowControl w:val="0"/>
              <w:autoSpaceDE w:val="0"/>
              <w:autoSpaceDN w:val="0"/>
              <w:spacing w:after="0" w:line="240" w:lineRule="auto"/>
              <w:rPr>
                <w:rFonts w:ascii="Times New Roman CYR" w:eastAsia="Times New Roman" w:hAnsi="Times New Roman CYR" w:cs="Times New Roman CYR"/>
                <w:u w:val="single"/>
                <w:lang w:eastAsia="ru-RU"/>
              </w:rPr>
            </w:pPr>
            <w:r w:rsidRPr="00744B9A">
              <w:rPr>
                <w:rFonts w:ascii="Times New Roman CYR" w:eastAsia="Times New Roman" w:hAnsi="Times New Roman CYR" w:cs="Times New Roman CYR"/>
                <w:u w:val="single"/>
                <w:lang w:eastAsia="ru-RU"/>
              </w:rPr>
              <w:t>Якісні характеристики</w:t>
            </w:r>
          </w:p>
          <w:p w:rsidR="00465E14" w:rsidRPr="00465E14" w:rsidRDefault="00465E14" w:rsidP="00465E14">
            <w:pPr>
              <w:widowControl w:val="0"/>
              <w:autoSpaceDE w:val="0"/>
              <w:autoSpaceDN w:val="0"/>
              <w:spacing w:after="0" w:line="240" w:lineRule="auto"/>
              <w:rPr>
                <w:rFonts w:ascii="Times New Roman CYR" w:eastAsia="Times New Roman" w:hAnsi="Times New Roman CYR" w:cs="Times New Roman CYR"/>
                <w:lang w:eastAsia="ru-RU"/>
              </w:rPr>
            </w:pPr>
            <w:r w:rsidRPr="00465E14">
              <w:rPr>
                <w:rFonts w:ascii="Times New Roman CYR" w:eastAsia="Times New Roman" w:hAnsi="Times New Roman CYR" w:cs="Times New Roman CYR"/>
                <w:lang w:eastAsia="ru-RU"/>
              </w:rPr>
              <w:t>Гарантійний строк на відремонтоване обладнання складає 12 місяців з дня підписання Актів здачі-приймання наданих послуг.</w:t>
            </w:r>
          </w:p>
          <w:p w:rsidR="00465E14" w:rsidRPr="00465E14" w:rsidRDefault="00465E14" w:rsidP="00465E14">
            <w:pPr>
              <w:widowControl w:val="0"/>
              <w:autoSpaceDE w:val="0"/>
              <w:autoSpaceDN w:val="0"/>
              <w:spacing w:after="0" w:line="240" w:lineRule="auto"/>
              <w:rPr>
                <w:rFonts w:ascii="Times New Roman CYR" w:eastAsia="Times New Roman" w:hAnsi="Times New Roman CYR" w:cs="Times New Roman CYR"/>
                <w:lang w:eastAsia="ru-RU"/>
              </w:rPr>
            </w:pPr>
            <w:r w:rsidRPr="00465E14">
              <w:rPr>
                <w:rFonts w:ascii="Times New Roman CYR" w:eastAsia="Times New Roman" w:hAnsi="Times New Roman CYR" w:cs="Times New Roman CYR"/>
                <w:lang w:eastAsia="ru-RU"/>
              </w:rPr>
              <w:t>Послуги з поточного ремонту компресорів повинні проводитися відповідно наступних документів:</w:t>
            </w:r>
          </w:p>
          <w:p w:rsidR="00465E14" w:rsidRPr="00465E14" w:rsidRDefault="00465E14" w:rsidP="00465E14">
            <w:pPr>
              <w:widowControl w:val="0"/>
              <w:autoSpaceDE w:val="0"/>
              <w:autoSpaceDN w:val="0"/>
              <w:spacing w:after="0" w:line="240" w:lineRule="auto"/>
              <w:rPr>
                <w:rFonts w:ascii="Times New Roman CYR" w:eastAsia="Times New Roman" w:hAnsi="Times New Roman CYR" w:cs="Times New Roman CYR"/>
                <w:lang w:eastAsia="ru-RU"/>
              </w:rPr>
            </w:pPr>
            <w:r w:rsidRPr="00465E14">
              <w:rPr>
                <w:rFonts w:ascii="Times New Roman CYR" w:eastAsia="Times New Roman" w:hAnsi="Times New Roman CYR" w:cs="Times New Roman CYR"/>
                <w:lang w:eastAsia="ru-RU"/>
              </w:rPr>
              <w:t>- керівництву з експлуатації 43.42.84.017.00.00.000 РЕ гвинтового компресора НВЕ-20/0,8УЗ;</w:t>
            </w:r>
          </w:p>
          <w:p w:rsidR="00465E14" w:rsidRPr="00465E14" w:rsidRDefault="00465E14" w:rsidP="00465E14">
            <w:pPr>
              <w:widowControl w:val="0"/>
              <w:autoSpaceDE w:val="0"/>
              <w:autoSpaceDN w:val="0"/>
              <w:spacing w:after="0" w:line="240" w:lineRule="auto"/>
              <w:rPr>
                <w:rFonts w:ascii="Times New Roman CYR" w:eastAsia="Times New Roman" w:hAnsi="Times New Roman CYR" w:cs="Times New Roman CYR"/>
                <w:lang w:eastAsia="ru-RU"/>
              </w:rPr>
            </w:pPr>
            <w:r w:rsidRPr="00465E14">
              <w:rPr>
                <w:rFonts w:ascii="Times New Roman CYR" w:eastAsia="Times New Roman" w:hAnsi="Times New Roman CYR" w:cs="Times New Roman CYR"/>
                <w:lang w:eastAsia="ru-RU"/>
              </w:rPr>
              <w:t>- керівництву з експлуатації 43.42.84.023.00.00.000 РЕ гвинтового компресора НВЕ 22/0,7 УЗ.</w:t>
            </w:r>
          </w:p>
          <w:p w:rsidR="00744B9A" w:rsidRPr="00DA1083" w:rsidRDefault="00744B9A" w:rsidP="00465E14">
            <w:pPr>
              <w:widowControl w:val="0"/>
              <w:autoSpaceDE w:val="0"/>
              <w:autoSpaceDN w:val="0"/>
              <w:spacing w:after="0" w:line="240" w:lineRule="auto"/>
              <w:rPr>
                <w:rFonts w:ascii="Times New Roman CYR" w:eastAsia="Times New Roman" w:hAnsi="Times New Roman CYR" w:cs="Times New Roman CYR"/>
                <w:lang w:eastAsia="ru-RU"/>
              </w:rPr>
            </w:pPr>
          </w:p>
        </w:tc>
        <w:tc>
          <w:tcPr>
            <w:tcW w:w="4111" w:type="dxa"/>
            <w:tcBorders>
              <w:top w:val="single" w:sz="4" w:space="0" w:color="auto"/>
              <w:left w:val="single" w:sz="4" w:space="0" w:color="auto"/>
              <w:bottom w:val="nil"/>
              <w:right w:val="single" w:sz="4" w:space="0" w:color="auto"/>
            </w:tcBorders>
            <w:hideMark/>
          </w:tcPr>
          <w:p w:rsidR="00E43BE3" w:rsidRPr="00E43BE3" w:rsidRDefault="00465E14" w:rsidP="007F0104">
            <w:pPr>
              <w:widowControl w:val="0"/>
              <w:autoSpaceDE w:val="0"/>
              <w:autoSpaceDN w:val="0"/>
              <w:spacing w:after="0" w:line="240" w:lineRule="auto"/>
              <w:jc w:val="both"/>
              <w:rPr>
                <w:rFonts w:ascii="Times New Roman CYR" w:eastAsia="Times New Roman" w:hAnsi="Times New Roman CYR" w:cs="Times New Roman CYR"/>
                <w:lang w:eastAsia="ru-RU"/>
              </w:rPr>
            </w:pPr>
            <w:r w:rsidRPr="00465E14">
              <w:rPr>
                <w:rFonts w:ascii="Times New Roman" w:eastAsia="Times New Roman" w:hAnsi="Times New Roman" w:cs="Times New Roman CYR"/>
                <w:lang w:eastAsia="ru-RU"/>
              </w:rPr>
              <w:t>Вагонні депо мають технічне устаткування, яке працює з використанням стислого повітря та безпосередньо задіяне у технологічному процесі ремонту напіввагонів. Крім того, компресорні станції, які знаходяться на балансі вагонних депо, забезпечують потреби у стислому повітрі не тільки своїх виробничих дільниць пунктів технічного обслуговування вагонів, підготовки вантажних вагонів під навантаження, а і інших структурних підрозділів Придніпровської залізниці для забезпечення стабільної роботи пневматичного обладнання і інструменту, а також підготовки поїздів згідно вимог інструкції ЦВ-ЦЛ-0013, що впливає на безпеку руху поїздів та час їх обробки.</w:t>
            </w:r>
          </w:p>
        </w:tc>
      </w:tr>
      <w:tr w:rsidR="00E43BE3" w:rsidRPr="003C05DB" w:rsidTr="006A7E19">
        <w:tc>
          <w:tcPr>
            <w:tcW w:w="6096" w:type="dxa"/>
            <w:vMerge/>
            <w:tcBorders>
              <w:left w:val="single" w:sz="4" w:space="0" w:color="auto"/>
              <w:bottom w:val="single" w:sz="4" w:space="0" w:color="auto"/>
              <w:right w:val="single" w:sz="4" w:space="0" w:color="auto"/>
            </w:tcBorders>
          </w:tcPr>
          <w:p w:rsidR="00E43BE3" w:rsidRPr="003C05DB" w:rsidRDefault="00E43BE3" w:rsidP="00E43BE3">
            <w:pPr>
              <w:widowControl w:val="0"/>
              <w:autoSpaceDE w:val="0"/>
              <w:autoSpaceDN w:val="0"/>
              <w:spacing w:after="0" w:line="240" w:lineRule="auto"/>
              <w:rPr>
                <w:rFonts w:ascii="Times New Roman CYR" w:eastAsia="Times New Roman" w:hAnsi="Times New Roman CYR" w:cs="Times New Roman CYR"/>
                <w:lang w:eastAsia="ru-RU"/>
              </w:rPr>
            </w:pPr>
          </w:p>
        </w:tc>
        <w:tc>
          <w:tcPr>
            <w:tcW w:w="4111" w:type="dxa"/>
            <w:tcBorders>
              <w:top w:val="nil"/>
              <w:left w:val="single" w:sz="4" w:space="0" w:color="auto"/>
              <w:bottom w:val="single" w:sz="4" w:space="0" w:color="auto"/>
              <w:right w:val="single" w:sz="4" w:space="0" w:color="auto"/>
            </w:tcBorders>
            <w:hideMark/>
          </w:tcPr>
          <w:p w:rsidR="00E43BE3" w:rsidRPr="003C05DB" w:rsidRDefault="00E43BE3" w:rsidP="00E43BE3">
            <w:pPr>
              <w:widowControl w:val="0"/>
              <w:autoSpaceDE w:val="0"/>
              <w:autoSpaceDN w:val="0"/>
              <w:spacing w:after="0" w:line="240" w:lineRule="auto"/>
              <w:jc w:val="both"/>
              <w:rPr>
                <w:rFonts w:ascii="Times New Roman CYR" w:eastAsia="Times New Roman" w:hAnsi="Times New Roman CYR" w:cs="Times New Roman CYR"/>
                <w:lang w:eastAsia="ru-RU"/>
              </w:rPr>
            </w:pPr>
          </w:p>
        </w:tc>
      </w:tr>
      <w:tr w:rsidR="003C05DB" w:rsidRPr="003C05DB" w:rsidTr="006A7E19">
        <w:tc>
          <w:tcPr>
            <w:tcW w:w="6096" w:type="dxa"/>
            <w:tcBorders>
              <w:top w:val="single" w:sz="4" w:space="0" w:color="auto"/>
              <w:left w:val="single" w:sz="4" w:space="0" w:color="auto"/>
              <w:bottom w:val="single" w:sz="4" w:space="0" w:color="auto"/>
              <w:right w:val="single" w:sz="4" w:space="0" w:color="auto"/>
            </w:tcBorders>
          </w:tcPr>
          <w:p w:rsidR="00552983" w:rsidRPr="003C05DB" w:rsidRDefault="003C05DB">
            <w:pPr>
              <w:widowControl w:val="0"/>
              <w:autoSpaceDE w:val="0"/>
              <w:autoSpaceDN w:val="0"/>
              <w:spacing w:after="0" w:line="240" w:lineRule="auto"/>
              <w:rPr>
                <w:rFonts w:ascii="Times New Roman CYR" w:eastAsia="Times New Roman" w:hAnsi="Times New Roman CYR" w:cs="Times New Roman CYR"/>
                <w:u w:val="single"/>
                <w:lang w:eastAsia="ru-RU"/>
              </w:rPr>
            </w:pPr>
            <w:r w:rsidRPr="003C05DB">
              <w:rPr>
                <w:rFonts w:ascii="Times New Roman CYR" w:eastAsia="Times New Roman" w:hAnsi="Times New Roman CYR" w:cs="Times New Roman CYR"/>
                <w:u w:val="single"/>
                <w:lang w:eastAsia="ru-RU"/>
              </w:rPr>
              <w:t>Очікувана вартість</w:t>
            </w:r>
          </w:p>
          <w:p w:rsidR="00552983" w:rsidRPr="00894ABC" w:rsidRDefault="00465E14" w:rsidP="00465E14">
            <w:pPr>
              <w:widowControl w:val="0"/>
              <w:autoSpaceDE w:val="0"/>
              <w:autoSpaceDN w:val="0"/>
              <w:spacing w:after="0" w:line="240" w:lineRule="auto"/>
              <w:rPr>
                <w:rFonts w:ascii="Times New Roman CYR" w:eastAsia="Times New Roman" w:hAnsi="Times New Roman CYR" w:cs="Times New Roman CYR"/>
                <w:lang w:val="ru-RU" w:eastAsia="ru-RU"/>
              </w:rPr>
            </w:pPr>
            <w:r w:rsidRPr="00465E14">
              <w:rPr>
                <w:rFonts w:ascii="Times New Roman" w:hAnsi="Times New Roman"/>
                <w:color w:val="000000"/>
              </w:rPr>
              <w:t>1 297 476,58  грн. з ПДВ</w:t>
            </w:r>
            <w:r w:rsidRPr="00894ABC">
              <w:rPr>
                <w:rFonts w:ascii="Times New Roman" w:hAnsi="Times New Roman"/>
                <w:color w:val="000000"/>
                <w:lang w:val="ru-RU"/>
              </w:rPr>
              <w:t xml:space="preserve"> (</w:t>
            </w:r>
            <w:r w:rsidRPr="00465E14">
              <w:rPr>
                <w:rFonts w:ascii="Times New Roman" w:hAnsi="Times New Roman"/>
                <w:color w:val="000000"/>
              </w:rPr>
              <w:t>1 081 230,48 грн. без ПДВ</w:t>
            </w:r>
            <w:r w:rsidRPr="00894ABC">
              <w:rPr>
                <w:rFonts w:ascii="Times New Roman" w:hAnsi="Times New Roman"/>
                <w:color w:val="000000"/>
                <w:lang w:val="ru-RU"/>
              </w:rPr>
              <w:t>)</w:t>
            </w:r>
          </w:p>
        </w:tc>
        <w:tc>
          <w:tcPr>
            <w:tcW w:w="4111" w:type="dxa"/>
            <w:tcBorders>
              <w:top w:val="single" w:sz="4" w:space="0" w:color="auto"/>
              <w:left w:val="single" w:sz="4" w:space="0" w:color="auto"/>
              <w:bottom w:val="single" w:sz="4" w:space="0" w:color="auto"/>
              <w:right w:val="single" w:sz="4" w:space="0" w:color="auto"/>
            </w:tcBorders>
            <w:hideMark/>
          </w:tcPr>
          <w:p w:rsidR="003C05DB" w:rsidRPr="003C05DB" w:rsidRDefault="003C05DB" w:rsidP="00E43BE3">
            <w:pPr>
              <w:widowControl w:val="0"/>
              <w:autoSpaceDE w:val="0"/>
              <w:autoSpaceDN w:val="0"/>
              <w:spacing w:after="0" w:line="240" w:lineRule="auto"/>
              <w:jc w:val="both"/>
              <w:rPr>
                <w:rFonts w:ascii="Times New Roman CYR" w:eastAsia="Times New Roman" w:hAnsi="Times New Roman CYR" w:cs="Times New Roman CYR"/>
                <w:lang w:eastAsia="ru-RU"/>
              </w:rPr>
            </w:pPr>
            <w:r w:rsidRPr="003C05DB">
              <w:rPr>
                <w:rFonts w:ascii="Times New Roman CYR" w:eastAsia="Times New Roman" w:hAnsi="Times New Roman CYR" w:cs="Times New Roman CYR"/>
                <w:lang w:eastAsia="ru-RU"/>
              </w:rPr>
              <w:t>За результатами маркетингового дослідження ринку, вартісних</w:t>
            </w:r>
            <w:r w:rsidR="00E43BE3">
              <w:rPr>
                <w:rFonts w:ascii="Times New Roman CYR" w:eastAsia="Times New Roman" w:hAnsi="Times New Roman CYR" w:cs="Times New Roman CYR"/>
                <w:lang w:eastAsia="ru-RU"/>
              </w:rPr>
              <w:t xml:space="preserve"> показників останньої закупівлі.</w:t>
            </w:r>
          </w:p>
        </w:tc>
      </w:tr>
    </w:tbl>
    <w:p w:rsidR="006A7E19" w:rsidRPr="00894ABC" w:rsidRDefault="006A7E19">
      <w:pPr>
        <w:rPr>
          <w:rFonts w:ascii="Times New Roman" w:eastAsia="Times New Roman" w:hAnsi="Times New Roman"/>
          <w:color w:val="FF0000"/>
          <w:sz w:val="24"/>
          <w:szCs w:val="24"/>
          <w:lang w:val="ru-RU" w:eastAsia="ru-RU"/>
        </w:rPr>
      </w:pPr>
    </w:p>
    <w:p w:rsidR="00465E14" w:rsidRPr="00894ABC" w:rsidRDefault="00465E14">
      <w:pPr>
        <w:rPr>
          <w:rFonts w:ascii="Times New Roman" w:eastAsia="Times New Roman" w:hAnsi="Times New Roman"/>
          <w:color w:val="FF0000"/>
          <w:sz w:val="24"/>
          <w:szCs w:val="24"/>
          <w:lang w:val="ru-RU" w:eastAsia="ru-RU"/>
        </w:rPr>
      </w:pPr>
    </w:p>
    <w:p w:rsidR="00FA2BFE" w:rsidRDefault="00894ABC" w:rsidP="003C05DB">
      <w:pPr>
        <w:spacing w:after="0" w:line="240" w:lineRule="auto"/>
        <w:rPr>
          <w:rFonts w:ascii="Times New Roman" w:hAnsi="Times New Roman"/>
          <w:sz w:val="28"/>
          <w:szCs w:val="28"/>
        </w:rPr>
      </w:pPr>
      <w:r>
        <w:rPr>
          <w:rFonts w:ascii="Times New Roman" w:hAnsi="Times New Roman"/>
          <w:sz w:val="28"/>
          <w:szCs w:val="28"/>
        </w:rPr>
        <w:t>Головний інженер</w:t>
      </w:r>
      <w:r w:rsidR="00FA2BFE">
        <w:rPr>
          <w:rFonts w:ascii="Times New Roman" w:hAnsi="Times New Roman"/>
          <w:sz w:val="28"/>
          <w:szCs w:val="28"/>
        </w:rPr>
        <w:t xml:space="preserve"> служби</w:t>
      </w:r>
    </w:p>
    <w:p w:rsidR="003C05DB" w:rsidRDefault="00FA2BFE" w:rsidP="003C05DB">
      <w:pPr>
        <w:spacing w:after="0" w:line="240" w:lineRule="auto"/>
        <w:rPr>
          <w:rFonts w:ascii="Times New Roman" w:hAnsi="Times New Roman"/>
          <w:sz w:val="28"/>
          <w:szCs w:val="28"/>
        </w:rPr>
      </w:pPr>
      <w:r>
        <w:rPr>
          <w:rFonts w:ascii="Times New Roman" w:hAnsi="Times New Roman"/>
          <w:sz w:val="28"/>
          <w:szCs w:val="28"/>
        </w:rPr>
        <w:t>вагонного господарства</w:t>
      </w:r>
      <w:r w:rsidR="00C9179E">
        <w:rPr>
          <w:rFonts w:ascii="Times New Roman" w:hAnsi="Times New Roman"/>
          <w:sz w:val="28"/>
          <w:szCs w:val="28"/>
        </w:rPr>
        <w:tab/>
      </w:r>
      <w:r w:rsidR="00C9179E">
        <w:rPr>
          <w:rFonts w:ascii="Times New Roman" w:hAnsi="Times New Roman"/>
          <w:sz w:val="28"/>
          <w:szCs w:val="28"/>
        </w:rPr>
        <w:tab/>
      </w:r>
      <w:r w:rsidR="00C9179E">
        <w:rPr>
          <w:rFonts w:ascii="Times New Roman" w:hAnsi="Times New Roman"/>
          <w:sz w:val="28"/>
          <w:szCs w:val="28"/>
        </w:rPr>
        <w:tab/>
      </w:r>
      <w:r w:rsidR="00465E14" w:rsidRPr="00894ABC">
        <w:rPr>
          <w:rFonts w:ascii="Times New Roman" w:hAnsi="Times New Roman"/>
          <w:sz w:val="28"/>
          <w:szCs w:val="28"/>
          <w:lang w:val="ru-RU"/>
        </w:rPr>
        <w:tab/>
      </w:r>
      <w:r w:rsidR="00C9179E">
        <w:rPr>
          <w:rFonts w:ascii="Times New Roman" w:hAnsi="Times New Roman"/>
          <w:sz w:val="28"/>
          <w:szCs w:val="28"/>
        </w:rPr>
        <w:tab/>
      </w:r>
      <w:r w:rsidR="00894ABC">
        <w:rPr>
          <w:rFonts w:ascii="Times New Roman" w:hAnsi="Times New Roman"/>
          <w:sz w:val="28"/>
          <w:szCs w:val="28"/>
        </w:rPr>
        <w:t>Віталій ТЕСЛЕНКО</w:t>
      </w:r>
    </w:p>
    <w:sectPr w:rsidR="003C05DB" w:rsidSect="00071D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86647"/>
    <w:multiLevelType w:val="hybridMultilevel"/>
    <w:tmpl w:val="A0F2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2"/>
  </w:compat>
  <w:rsids>
    <w:rsidRoot w:val="003C05DB"/>
    <w:rsid w:val="00015997"/>
    <w:rsid w:val="00071D71"/>
    <w:rsid w:val="00211DB7"/>
    <w:rsid w:val="0021341F"/>
    <w:rsid w:val="003C05DB"/>
    <w:rsid w:val="00465E14"/>
    <w:rsid w:val="00552983"/>
    <w:rsid w:val="006A7E19"/>
    <w:rsid w:val="00744B9A"/>
    <w:rsid w:val="0076784F"/>
    <w:rsid w:val="007F0104"/>
    <w:rsid w:val="00894ABC"/>
    <w:rsid w:val="009E4EE6"/>
    <w:rsid w:val="00A1576C"/>
    <w:rsid w:val="00C07CB2"/>
    <w:rsid w:val="00C14A71"/>
    <w:rsid w:val="00C9179E"/>
    <w:rsid w:val="00DA1083"/>
    <w:rsid w:val="00DC5378"/>
    <w:rsid w:val="00DF15CE"/>
    <w:rsid w:val="00E43BE3"/>
    <w:rsid w:val="00F138A4"/>
    <w:rsid w:val="00FA2B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5DB"/>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4"/>
    <w:uiPriority w:val="99"/>
    <w:semiHidden/>
    <w:locked/>
    <w:rsid w:val="003C05DB"/>
    <w:rPr>
      <w:sz w:val="24"/>
      <w:szCs w:val="24"/>
    </w:rPr>
  </w:style>
  <w:style w:type="paragraph" w:styleId="a4">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3"/>
    <w:uiPriority w:val="99"/>
    <w:semiHidden/>
    <w:unhideWhenUsed/>
    <w:qFormat/>
    <w:rsid w:val="003C05DB"/>
    <w:pPr>
      <w:spacing w:before="100" w:beforeAutospacing="1" w:after="100" w:afterAutospacing="1" w:line="240" w:lineRule="auto"/>
    </w:pPr>
    <w:rPr>
      <w:rFonts w:asciiTheme="minorHAnsi" w:eastAsiaTheme="minorHAnsi" w:hAnsiTheme="minorHAnsi" w:cstheme="minorBidi"/>
      <w:sz w:val="24"/>
      <w:szCs w:val="24"/>
      <w:lang w:val="ru-RU"/>
    </w:rPr>
  </w:style>
  <w:style w:type="paragraph" w:styleId="a5">
    <w:name w:val="Balloon Text"/>
    <w:basedOn w:val="a"/>
    <w:link w:val="a6"/>
    <w:uiPriority w:val="99"/>
    <w:semiHidden/>
    <w:unhideWhenUsed/>
    <w:rsid w:val="00744B9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4B9A"/>
    <w:rPr>
      <w:rFonts w:ascii="Tahoma" w:eastAsia="Calibri" w:hAnsi="Tahoma" w:cs="Tahoma"/>
      <w:sz w:val="16"/>
      <w:szCs w:val="16"/>
      <w:lang w:val="uk-UA"/>
    </w:rPr>
  </w:style>
  <w:style w:type="paragraph" w:styleId="a7">
    <w:name w:val="List Paragraph"/>
    <w:basedOn w:val="a"/>
    <w:uiPriority w:val="34"/>
    <w:qFormat/>
    <w:rsid w:val="0076784F"/>
    <w:pPr>
      <w:ind w:left="720"/>
      <w:contextualSpacing/>
    </w:pPr>
  </w:style>
  <w:style w:type="character" w:styleId="a8">
    <w:name w:val="Hyperlink"/>
    <w:basedOn w:val="a0"/>
    <w:uiPriority w:val="99"/>
    <w:semiHidden/>
    <w:unhideWhenUsed/>
    <w:rsid w:val="00F138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19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marttender.biz/government/details/307457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AFE02-5296-451D-9526-58DEE536D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2340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WareZ Provider</Company>
  <LinksUpToDate>false</LinksUpToDate>
  <CharactersWithSpaces>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www.PHILka.RU</dc:creator>
  <cp:lastModifiedBy>T.Rybalko</cp:lastModifiedBy>
  <cp:revision>2</cp:revision>
  <cp:lastPrinted>2023-05-10T12:32:00Z</cp:lastPrinted>
  <dcterms:created xsi:type="dcterms:W3CDTF">2023-09-05T12:04:00Z</dcterms:created>
  <dcterms:modified xsi:type="dcterms:W3CDTF">2023-09-05T12:04:00Z</dcterms:modified>
</cp:coreProperties>
</file>