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059" w:rsidRDefault="00CF3EDA" w:rsidP="00C96059">
      <w:pPr>
        <w:jc w:val="center"/>
        <w:rPr>
          <w:rFonts w:ascii="Times New Roman" w:hAnsi="Times New Roman"/>
          <w:b/>
          <w:sz w:val="32"/>
          <w:szCs w:val="32"/>
          <w:lang w:val="uk-UA"/>
        </w:rPr>
      </w:pPr>
      <w:r w:rsidRPr="00AD42B9">
        <w:rPr>
          <w:rFonts w:ascii="Times New Roman" w:hAnsi="Times New Roman"/>
          <w:b/>
          <w:sz w:val="32"/>
          <w:szCs w:val="32"/>
        </w:rPr>
        <w:t>Код ДК 021</w:t>
      </w:r>
      <w:r w:rsidRPr="00AD42B9">
        <w:rPr>
          <w:rFonts w:ascii="Times New Roman" w:hAnsi="Times New Roman"/>
          <w:b/>
          <w:sz w:val="32"/>
          <w:szCs w:val="32"/>
          <w:lang w:val="uk-UA"/>
        </w:rPr>
        <w:t>:</w:t>
      </w:r>
      <w:r w:rsidR="00B211B9" w:rsidRPr="00AD42B9">
        <w:rPr>
          <w:rFonts w:ascii="Times New Roman" w:hAnsi="Times New Roman"/>
          <w:b/>
          <w:sz w:val="32"/>
          <w:szCs w:val="32"/>
        </w:rPr>
        <w:t xml:space="preserve">2015 – </w:t>
      </w:r>
      <w:r w:rsidR="00F826EC" w:rsidRPr="00AD42B9">
        <w:rPr>
          <w:rFonts w:ascii="Times New Roman" w:hAnsi="Times New Roman"/>
          <w:b/>
          <w:sz w:val="32"/>
          <w:szCs w:val="32"/>
        </w:rPr>
        <w:t>44830000-7</w:t>
      </w:r>
      <w:r w:rsidR="00F826EC" w:rsidRPr="00AD42B9">
        <w:rPr>
          <w:rFonts w:ascii="Times New Roman" w:hAnsi="Times New Roman"/>
          <w:b/>
          <w:sz w:val="32"/>
          <w:szCs w:val="32"/>
          <w:lang w:val="uk-UA"/>
        </w:rPr>
        <w:t xml:space="preserve"> «</w:t>
      </w:r>
      <w:r w:rsidR="00F826EC" w:rsidRPr="00AD42B9">
        <w:rPr>
          <w:rFonts w:ascii="Times New Roman" w:hAnsi="Times New Roman"/>
          <w:b/>
          <w:sz w:val="32"/>
          <w:szCs w:val="32"/>
        </w:rPr>
        <w:t xml:space="preserve">Мастики, </w:t>
      </w:r>
      <w:proofErr w:type="spellStart"/>
      <w:r w:rsidR="00F826EC" w:rsidRPr="00AD42B9">
        <w:rPr>
          <w:rFonts w:ascii="Times New Roman" w:hAnsi="Times New Roman"/>
          <w:b/>
          <w:sz w:val="32"/>
          <w:szCs w:val="32"/>
        </w:rPr>
        <w:t>шпаклівки</w:t>
      </w:r>
      <w:proofErr w:type="spellEnd"/>
      <w:r w:rsidR="00F826EC" w:rsidRPr="00AD42B9">
        <w:rPr>
          <w:rFonts w:ascii="Times New Roman" w:hAnsi="Times New Roman"/>
          <w:b/>
          <w:sz w:val="32"/>
          <w:szCs w:val="32"/>
        </w:rPr>
        <w:t xml:space="preserve">, замазки та </w:t>
      </w:r>
      <w:proofErr w:type="spellStart"/>
      <w:r w:rsidR="00F826EC" w:rsidRPr="00AD42B9">
        <w:rPr>
          <w:rFonts w:ascii="Times New Roman" w:hAnsi="Times New Roman"/>
          <w:b/>
          <w:sz w:val="32"/>
          <w:szCs w:val="32"/>
        </w:rPr>
        <w:t>розчинники</w:t>
      </w:r>
      <w:proofErr w:type="spellEnd"/>
      <w:r w:rsidR="00F826EC" w:rsidRPr="00AD42B9">
        <w:rPr>
          <w:rFonts w:ascii="Times New Roman" w:hAnsi="Times New Roman"/>
          <w:b/>
          <w:sz w:val="32"/>
          <w:szCs w:val="32"/>
          <w:lang w:val="uk-UA"/>
        </w:rPr>
        <w:t>» (Розчинники</w:t>
      </w:r>
      <w:r w:rsidR="00C96059" w:rsidRPr="00AD42B9">
        <w:rPr>
          <w:rFonts w:ascii="Times New Roman" w:hAnsi="Times New Roman"/>
          <w:b/>
          <w:sz w:val="32"/>
          <w:szCs w:val="32"/>
          <w:lang w:val="uk-UA"/>
        </w:rPr>
        <w:t>)</w:t>
      </w:r>
    </w:p>
    <w:p w:rsidR="00AD42B9" w:rsidRDefault="00AD42B9" w:rsidP="00C96059">
      <w:pPr>
        <w:jc w:val="center"/>
        <w:rPr>
          <w:rFonts w:ascii="Times New Roman" w:hAnsi="Times New Roman"/>
          <w:b/>
          <w:sz w:val="32"/>
          <w:szCs w:val="32"/>
          <w:lang w:val="uk-UA"/>
        </w:rPr>
      </w:pPr>
    </w:p>
    <w:bookmarkStart w:id="0" w:name="_GoBack"/>
    <w:p w:rsidR="00AD42B9" w:rsidRPr="00AD42B9" w:rsidRDefault="00AD42B9" w:rsidP="00C96059">
      <w:pPr>
        <w:jc w:val="center"/>
        <w:rPr>
          <w:rFonts w:ascii="Times New Roman" w:hAnsi="Times New Roman"/>
          <w:b/>
          <w:sz w:val="28"/>
          <w:szCs w:val="28"/>
          <w:lang w:val="uk-UA"/>
        </w:rPr>
      </w:pPr>
      <w:r w:rsidRPr="00AD42B9">
        <w:rPr>
          <w:rFonts w:ascii="Times New Roman" w:hAnsi="Times New Roman"/>
          <w:sz w:val="28"/>
          <w:szCs w:val="28"/>
        </w:rPr>
        <w:fldChar w:fldCharType="begin"/>
      </w:r>
      <w:r w:rsidRPr="00AD42B9">
        <w:rPr>
          <w:rFonts w:ascii="Times New Roman" w:hAnsi="Times New Roman"/>
          <w:sz w:val="28"/>
          <w:szCs w:val="28"/>
        </w:rPr>
        <w:instrText xml:space="preserve"> HYPERLINK "http://prozorro.gov.ua/tender/UA-2023-08-03-006315-a/" </w:instrText>
      </w:r>
      <w:r w:rsidRPr="00AD42B9">
        <w:rPr>
          <w:rFonts w:ascii="Times New Roman" w:hAnsi="Times New Roman"/>
          <w:sz w:val="28"/>
          <w:szCs w:val="28"/>
        </w:rPr>
        <w:fldChar w:fldCharType="separate"/>
      </w:r>
      <w:r w:rsidRPr="00AD42B9">
        <w:rPr>
          <w:rStyle w:val="a3"/>
          <w:rFonts w:ascii="Times New Roman" w:hAnsi="Times New Roman"/>
          <w:sz w:val="28"/>
          <w:szCs w:val="28"/>
          <w:shd w:val="clear" w:color="auto" w:fill="FFFFFF"/>
        </w:rPr>
        <w:t>UA-2023-08-03-006315-a</w:t>
      </w:r>
      <w:r w:rsidRPr="00AD42B9">
        <w:rPr>
          <w:rFonts w:ascii="Times New Roman" w:hAnsi="Times New Roman"/>
          <w:sz w:val="28"/>
          <w:szCs w:val="28"/>
        </w:rPr>
        <w:fldChar w:fldCharType="end"/>
      </w:r>
    </w:p>
    <w:bookmarkEnd w:id="0"/>
    <w:p w:rsidR="00AD42B9" w:rsidRPr="00F826EC" w:rsidRDefault="00AD42B9" w:rsidP="00C96059">
      <w:pPr>
        <w:jc w:val="center"/>
        <w:rPr>
          <w:rFonts w:ascii="Times New Roman" w:hAnsi="Times New Roman"/>
          <w:b/>
        </w:rPr>
      </w:pPr>
    </w:p>
    <w:tbl>
      <w:tblPr>
        <w:tblStyle w:val="a4"/>
        <w:tblW w:w="15985" w:type="dxa"/>
        <w:tblLook w:val="04A0" w:firstRow="1" w:lastRow="0" w:firstColumn="1" w:lastColumn="0" w:noHBand="0" w:noVBand="1"/>
      </w:tblPr>
      <w:tblGrid>
        <w:gridCol w:w="10031"/>
        <w:gridCol w:w="5954"/>
      </w:tblGrid>
      <w:tr w:rsidR="00057745" w:rsidRPr="00057745" w:rsidTr="00AD42B9">
        <w:tc>
          <w:tcPr>
            <w:tcW w:w="10031" w:type="dxa"/>
          </w:tcPr>
          <w:p w:rsidR="000259B5" w:rsidRPr="00057745" w:rsidRDefault="000259B5" w:rsidP="000259B5">
            <w:pPr>
              <w:jc w:val="center"/>
              <w:rPr>
                <w:rFonts w:ascii="Times New Roman" w:hAnsi="Times New Roman"/>
                <w:b/>
                <w:sz w:val="28"/>
                <w:szCs w:val="28"/>
                <w:lang w:val="uk-UA"/>
              </w:rPr>
            </w:pPr>
            <w:r w:rsidRPr="00057745">
              <w:rPr>
                <w:rFonts w:ascii="Times New Roman" w:hAnsi="Times New Roman"/>
                <w:b/>
                <w:sz w:val="28"/>
                <w:szCs w:val="28"/>
                <w:lang w:val="uk-UA"/>
              </w:rPr>
              <w:t>Вимоги Тендерної документації</w:t>
            </w:r>
          </w:p>
        </w:tc>
        <w:tc>
          <w:tcPr>
            <w:tcW w:w="5954" w:type="dxa"/>
          </w:tcPr>
          <w:p w:rsidR="000259B5" w:rsidRPr="00057745" w:rsidRDefault="000259B5" w:rsidP="000259B5">
            <w:pPr>
              <w:jc w:val="center"/>
              <w:rPr>
                <w:rFonts w:ascii="Times New Roman" w:hAnsi="Times New Roman"/>
                <w:lang w:val="uk-UA"/>
              </w:rPr>
            </w:pPr>
            <w:proofErr w:type="spellStart"/>
            <w:r w:rsidRPr="00057745">
              <w:rPr>
                <w:rFonts w:ascii="Times New Roman" w:hAnsi="Times New Roman"/>
                <w:b/>
                <w:sz w:val="28"/>
                <w:szCs w:val="28"/>
                <w:lang w:val="uk-UA"/>
              </w:rPr>
              <w:t>Обгрунтування</w:t>
            </w:r>
            <w:proofErr w:type="spellEnd"/>
          </w:p>
        </w:tc>
      </w:tr>
      <w:tr w:rsidR="00CA5DE7" w:rsidRPr="00CA5DE7" w:rsidTr="00AD42B9">
        <w:trPr>
          <w:trHeight w:val="3825"/>
        </w:trPr>
        <w:tc>
          <w:tcPr>
            <w:tcW w:w="10031" w:type="dxa"/>
            <w:vAlign w:val="center"/>
          </w:tcPr>
          <w:p w:rsidR="00AD42B9" w:rsidRDefault="00AD42B9" w:rsidP="00F826EC">
            <w:pPr>
              <w:pStyle w:val="a6"/>
              <w:shd w:val="clear" w:color="auto" w:fill="FFFFFF"/>
              <w:spacing w:before="0" w:beforeAutospacing="0" w:after="0" w:afterAutospacing="0"/>
              <w:jc w:val="both"/>
              <w:textAlignment w:val="baseline"/>
              <w:rPr>
                <w:color w:val="000000"/>
                <w:sz w:val="28"/>
                <w:szCs w:val="28"/>
                <w:lang w:val="uk-UA" w:eastAsia="uk-UA"/>
              </w:rPr>
            </w:pPr>
            <w:r>
              <w:rPr>
                <w:b/>
                <w:sz w:val="28"/>
                <w:szCs w:val="28"/>
                <w:lang w:val="uk-UA"/>
              </w:rPr>
              <w:t>Технічні та якісні характеристики</w:t>
            </w:r>
            <w:r w:rsidRPr="00AD42B9">
              <w:rPr>
                <w:color w:val="000000"/>
                <w:sz w:val="28"/>
                <w:szCs w:val="28"/>
                <w:lang w:val="uk-UA" w:eastAsia="uk-UA"/>
              </w:rPr>
              <w:t xml:space="preserve"> </w:t>
            </w:r>
          </w:p>
          <w:p w:rsidR="00AD42B9" w:rsidRDefault="00AD42B9" w:rsidP="00F826EC">
            <w:pPr>
              <w:pStyle w:val="a6"/>
              <w:shd w:val="clear" w:color="auto" w:fill="FFFFFF"/>
              <w:spacing w:before="0" w:beforeAutospacing="0" w:after="0" w:afterAutospacing="0"/>
              <w:jc w:val="both"/>
              <w:textAlignment w:val="baseline"/>
              <w:rPr>
                <w:color w:val="000000"/>
                <w:sz w:val="28"/>
                <w:szCs w:val="28"/>
                <w:lang w:val="uk-UA" w:eastAsia="uk-UA"/>
              </w:rPr>
            </w:pPr>
          </w:p>
          <w:p w:rsidR="00CA5DE7" w:rsidRDefault="007B23D8" w:rsidP="00F826EC">
            <w:pPr>
              <w:pStyle w:val="a6"/>
              <w:shd w:val="clear" w:color="auto" w:fill="FFFFFF"/>
              <w:spacing w:before="0" w:beforeAutospacing="0" w:after="0" w:afterAutospacing="0"/>
              <w:jc w:val="both"/>
              <w:textAlignment w:val="baseline"/>
              <w:rPr>
                <w:color w:val="000000"/>
                <w:sz w:val="28"/>
                <w:szCs w:val="28"/>
                <w:shd w:val="clear" w:color="auto" w:fill="FFFFFF"/>
                <w:lang w:val="uk-UA"/>
              </w:rPr>
            </w:pPr>
            <w:r w:rsidRPr="00AD42B9">
              <w:rPr>
                <w:color w:val="000000"/>
                <w:sz w:val="28"/>
                <w:szCs w:val="28"/>
                <w:lang w:val="uk-UA" w:eastAsia="uk-UA"/>
              </w:rPr>
              <w:t xml:space="preserve">Щільність речовини становить 0,87 г / см3; коефіцієнт летючості коливається від 8 до 15; число коагуляції – більше 35%; кислотне число – менше або дорівнює 0,06 мг КОН / г; питома вага води не перевищує 2% (за Фішером); температура кипіння – 59 градусів; температура самозаймання – 403 градуса; немає замерзання; немає набору в’язкості; клас небезпеки – III. </w:t>
            </w:r>
            <w:r w:rsidRPr="00AD42B9">
              <w:rPr>
                <w:b/>
                <w:bCs/>
                <w:color w:val="000000"/>
                <w:sz w:val="28"/>
                <w:szCs w:val="28"/>
                <w:lang w:val="uk-UA"/>
              </w:rPr>
              <w:t xml:space="preserve">Матеріал  – </w:t>
            </w:r>
            <w:r w:rsidRPr="00AD42B9">
              <w:rPr>
                <w:color w:val="000000"/>
                <w:sz w:val="28"/>
                <w:szCs w:val="28"/>
                <w:shd w:val="clear" w:color="auto" w:fill="FFFFFF"/>
                <w:lang w:val="uk-UA"/>
              </w:rPr>
              <w:t xml:space="preserve">толуол, </w:t>
            </w:r>
            <w:proofErr w:type="spellStart"/>
            <w:r w:rsidRPr="00AD42B9">
              <w:rPr>
                <w:color w:val="000000"/>
                <w:sz w:val="28"/>
                <w:szCs w:val="28"/>
                <w:shd w:val="clear" w:color="auto" w:fill="FFFFFF"/>
                <w:lang w:val="uk-UA"/>
              </w:rPr>
              <w:t>бутанол</w:t>
            </w:r>
            <w:proofErr w:type="spellEnd"/>
            <w:r w:rsidRPr="00AD42B9">
              <w:rPr>
                <w:color w:val="000000"/>
                <w:sz w:val="28"/>
                <w:szCs w:val="28"/>
                <w:shd w:val="clear" w:color="auto" w:fill="FFFFFF"/>
                <w:lang w:val="uk-UA"/>
              </w:rPr>
              <w:t xml:space="preserve">, бутилацетат, етиловий спирт, </w:t>
            </w:r>
            <w:proofErr w:type="spellStart"/>
            <w:r w:rsidRPr="00AD42B9">
              <w:rPr>
                <w:color w:val="000000"/>
                <w:sz w:val="28"/>
                <w:szCs w:val="28"/>
                <w:shd w:val="clear" w:color="auto" w:fill="FFFFFF"/>
                <w:lang w:val="uk-UA"/>
              </w:rPr>
              <w:t>етилцелозольв</w:t>
            </w:r>
            <w:proofErr w:type="spellEnd"/>
            <w:r w:rsidRPr="00AD42B9">
              <w:rPr>
                <w:color w:val="000000"/>
                <w:sz w:val="28"/>
                <w:szCs w:val="28"/>
                <w:shd w:val="clear" w:color="auto" w:fill="FFFFFF"/>
                <w:lang w:val="uk-UA"/>
              </w:rPr>
              <w:t xml:space="preserve">, ацетон. </w:t>
            </w:r>
            <w:r w:rsidRPr="00AD42B9">
              <w:rPr>
                <w:b/>
                <w:bCs/>
                <w:color w:val="000000"/>
                <w:sz w:val="28"/>
                <w:szCs w:val="28"/>
                <w:lang w:val="uk-UA"/>
              </w:rPr>
              <w:t xml:space="preserve">Гарантійний строк експлуатації – </w:t>
            </w:r>
            <w:r w:rsidRPr="00AD42B9">
              <w:rPr>
                <w:color w:val="000000"/>
                <w:sz w:val="28"/>
                <w:szCs w:val="28"/>
                <w:lang w:val="uk-UA"/>
              </w:rPr>
              <w:t xml:space="preserve">продукція разового використання. </w:t>
            </w:r>
            <w:r w:rsidRPr="00AD42B9">
              <w:rPr>
                <w:b/>
                <w:bCs/>
                <w:color w:val="000000"/>
                <w:sz w:val="28"/>
                <w:szCs w:val="28"/>
                <w:lang w:val="uk-UA"/>
              </w:rPr>
              <w:t xml:space="preserve">Гарантійний термін зберігання – </w:t>
            </w:r>
            <w:r w:rsidRPr="00AD42B9">
              <w:rPr>
                <w:rFonts w:eastAsia="Arial Unicode MS"/>
                <w:sz w:val="28"/>
                <w:szCs w:val="28"/>
                <w:lang w:val="uk-UA"/>
              </w:rPr>
              <w:t xml:space="preserve">згідно нормативного документу виробника. </w:t>
            </w:r>
            <w:r w:rsidRPr="00AD42B9">
              <w:rPr>
                <w:b/>
                <w:bCs/>
                <w:color w:val="000000"/>
                <w:sz w:val="28"/>
                <w:szCs w:val="28"/>
                <w:lang w:val="uk-UA" w:eastAsia="uk-UA"/>
              </w:rPr>
              <w:t>Умови зберігання</w:t>
            </w:r>
            <w:r w:rsidRPr="00AD42B9">
              <w:rPr>
                <w:color w:val="000000"/>
                <w:sz w:val="28"/>
                <w:szCs w:val="28"/>
                <w:lang w:val="uk-UA" w:eastAsia="uk-UA"/>
              </w:rPr>
              <w:t xml:space="preserve">: згідно нормативної документації виробника. </w:t>
            </w:r>
            <w:r w:rsidRPr="00AD42B9">
              <w:rPr>
                <w:b/>
                <w:bCs/>
                <w:color w:val="000000"/>
                <w:sz w:val="28"/>
                <w:szCs w:val="28"/>
                <w:lang w:val="uk-UA"/>
              </w:rPr>
              <w:t>Умови транспортування:</w:t>
            </w:r>
            <w:r w:rsidRPr="00AD42B9">
              <w:rPr>
                <w:color w:val="000000"/>
                <w:sz w:val="28"/>
                <w:szCs w:val="28"/>
                <w:lang w:val="uk-UA"/>
              </w:rPr>
              <w:t xml:space="preserve"> згідно нормативної документації виробника. </w:t>
            </w:r>
            <w:r w:rsidRPr="00AD42B9">
              <w:rPr>
                <w:b/>
                <w:bCs/>
                <w:color w:val="000000"/>
                <w:sz w:val="28"/>
                <w:szCs w:val="28"/>
                <w:lang w:val="uk-UA"/>
              </w:rPr>
              <w:t xml:space="preserve">Умови пакування, маркування : </w:t>
            </w:r>
            <w:r w:rsidRPr="00AD42B9">
              <w:rPr>
                <w:color w:val="000000"/>
                <w:sz w:val="28"/>
                <w:szCs w:val="28"/>
                <w:lang w:val="uk-UA"/>
              </w:rPr>
              <w:t xml:space="preserve"> згідно нормативної документації виробника.</w:t>
            </w:r>
            <w:r w:rsidRPr="00AD42B9">
              <w:rPr>
                <w:color w:val="000000"/>
                <w:sz w:val="28"/>
                <w:szCs w:val="28"/>
                <w:shd w:val="clear" w:color="auto" w:fill="FFFFFF"/>
                <w:lang w:val="uk-UA"/>
              </w:rPr>
              <w:t xml:space="preserve"> Поставляється в тарі не більше 200 кг.</w:t>
            </w:r>
          </w:p>
          <w:p w:rsidR="00AD42B9" w:rsidRPr="00AD42B9" w:rsidRDefault="00AD42B9" w:rsidP="00F826EC">
            <w:pPr>
              <w:pStyle w:val="a6"/>
              <w:shd w:val="clear" w:color="auto" w:fill="FFFFFF"/>
              <w:spacing w:before="0" w:beforeAutospacing="0" w:after="0" w:afterAutospacing="0"/>
              <w:jc w:val="both"/>
              <w:textAlignment w:val="baseline"/>
              <w:rPr>
                <w:color w:val="000000"/>
                <w:sz w:val="28"/>
                <w:szCs w:val="28"/>
                <w:lang w:val="uk-UA" w:eastAsia="uk-UA"/>
              </w:rPr>
            </w:pPr>
          </w:p>
        </w:tc>
        <w:tc>
          <w:tcPr>
            <w:tcW w:w="5954" w:type="dxa"/>
          </w:tcPr>
          <w:p w:rsidR="00CA5DE7" w:rsidRPr="00AD42B9" w:rsidRDefault="00CA5DE7" w:rsidP="00C96059">
            <w:pPr>
              <w:rPr>
                <w:rFonts w:ascii="Times New Roman" w:hAnsi="Times New Roman"/>
                <w:sz w:val="28"/>
                <w:szCs w:val="28"/>
                <w:lang w:val="uk-UA"/>
              </w:rPr>
            </w:pPr>
            <w:r w:rsidRPr="00AD42B9">
              <w:rPr>
                <w:rFonts w:ascii="Times New Roman" w:hAnsi="Times New Roman"/>
                <w:color w:val="000000"/>
                <w:sz w:val="28"/>
                <w:szCs w:val="28"/>
                <w:lang w:val="uk-UA"/>
              </w:rPr>
              <w:t>Для виконання ремонтів рухомого складу регіональної філії згідно</w:t>
            </w:r>
            <w:r w:rsidRPr="00AD42B9">
              <w:rPr>
                <w:rFonts w:ascii="Times New Roman" w:hAnsi="Times New Roman"/>
                <w:color w:val="202124"/>
                <w:sz w:val="28"/>
                <w:szCs w:val="28"/>
                <w:lang w:val="uk-UA"/>
              </w:rPr>
              <w:t xml:space="preserve"> «Правил технічної експлуатації залізниць України» (Затверджені наказом МТУ № 411 від 20. 12. 1996 року з змінами згідно наказу МТУ № 179 від 19. 03. 2002 г.)</w:t>
            </w:r>
          </w:p>
        </w:tc>
      </w:tr>
      <w:tr w:rsidR="00AD42B9" w:rsidRPr="002F391C" w:rsidTr="00AD42B9">
        <w:trPr>
          <w:trHeight w:val="1026"/>
        </w:trPr>
        <w:tc>
          <w:tcPr>
            <w:tcW w:w="10031" w:type="dxa"/>
          </w:tcPr>
          <w:p w:rsidR="00AD42B9" w:rsidRDefault="00AD42B9" w:rsidP="007B23D8">
            <w:pPr>
              <w:rPr>
                <w:rFonts w:ascii="Times New Roman" w:hAnsi="Times New Roman"/>
                <w:sz w:val="28"/>
                <w:szCs w:val="28"/>
                <w:u w:val="single"/>
                <w:lang w:val="uk-UA"/>
              </w:rPr>
            </w:pPr>
          </w:p>
          <w:p w:rsidR="00AD42B9" w:rsidRDefault="00AD42B9" w:rsidP="007B23D8">
            <w:pPr>
              <w:rPr>
                <w:rFonts w:ascii="Times New Roman" w:hAnsi="Times New Roman"/>
                <w:sz w:val="28"/>
                <w:szCs w:val="28"/>
                <w:u w:val="single"/>
                <w:lang w:val="uk-UA"/>
              </w:rPr>
            </w:pPr>
            <w:r w:rsidRPr="00AD42B9">
              <w:rPr>
                <w:rFonts w:ascii="Times New Roman" w:hAnsi="Times New Roman"/>
                <w:sz w:val="28"/>
                <w:szCs w:val="28"/>
                <w:u w:val="single"/>
                <w:lang w:val="uk-UA"/>
              </w:rPr>
              <w:t xml:space="preserve">Очікувана вартість </w:t>
            </w:r>
            <w:r w:rsidRPr="00AD42B9">
              <w:rPr>
                <w:rFonts w:ascii="Times New Roman" w:hAnsi="Times New Roman"/>
                <w:color w:val="000000"/>
                <w:sz w:val="28"/>
                <w:szCs w:val="28"/>
                <w:lang w:val="uk-UA"/>
              </w:rPr>
              <w:t>закупівлі</w:t>
            </w:r>
            <w:r>
              <w:rPr>
                <w:rFonts w:ascii="Times New Roman" w:hAnsi="Times New Roman"/>
                <w:color w:val="000000"/>
                <w:sz w:val="28"/>
                <w:szCs w:val="28"/>
                <w:lang w:val="uk-UA"/>
              </w:rPr>
              <w:t xml:space="preserve">: </w:t>
            </w:r>
            <w:r w:rsidRPr="00AD42B9">
              <w:rPr>
                <w:rFonts w:ascii="Times New Roman" w:hAnsi="Times New Roman"/>
                <w:color w:val="000000"/>
                <w:sz w:val="28"/>
                <w:szCs w:val="28"/>
                <w:lang w:val="uk-UA"/>
              </w:rPr>
              <w:t xml:space="preserve"> 202 125,00</w:t>
            </w:r>
            <w:r w:rsidRPr="00AD42B9">
              <w:rPr>
                <w:rFonts w:ascii="Times New Roman" w:hAnsi="Times New Roman"/>
                <w:sz w:val="28"/>
                <w:szCs w:val="28"/>
                <w:lang w:val="uk-UA"/>
              </w:rPr>
              <w:t xml:space="preserve"> грн. з ПДВ, 168 437,50 грн. без ПДВ</w:t>
            </w:r>
          </w:p>
        </w:tc>
        <w:tc>
          <w:tcPr>
            <w:tcW w:w="5954" w:type="dxa"/>
          </w:tcPr>
          <w:p w:rsidR="00AD42B9" w:rsidRDefault="00AD42B9" w:rsidP="00AD42B9">
            <w:pPr>
              <w:rPr>
                <w:lang w:val="uk-UA"/>
              </w:rPr>
            </w:pPr>
          </w:p>
          <w:p w:rsidR="00AD42B9" w:rsidRPr="00AD42B9" w:rsidRDefault="00AD42B9" w:rsidP="00AD42B9">
            <w:pPr>
              <w:rPr>
                <w:rFonts w:ascii="Times New Roman" w:hAnsi="Times New Roman"/>
                <w:lang w:val="uk-UA"/>
              </w:rPr>
            </w:pPr>
            <w:r w:rsidRPr="00AD42B9">
              <w:rPr>
                <w:lang w:val="uk-UA"/>
              </w:rPr>
              <w:t xml:space="preserve">За результатами маркетингового дослідження ринку  </w:t>
            </w:r>
          </w:p>
        </w:tc>
      </w:tr>
    </w:tbl>
    <w:p w:rsidR="00F6406B" w:rsidRDefault="00F6406B" w:rsidP="00F6406B">
      <w:pPr>
        <w:rPr>
          <w:sz w:val="22"/>
          <w:szCs w:val="22"/>
          <w:lang w:val="uk-UA"/>
        </w:rPr>
      </w:pPr>
    </w:p>
    <w:sectPr w:rsidR="00F6406B" w:rsidSect="00AD42B9">
      <w:pgSz w:w="16838" w:h="11906" w:orient="landscape"/>
      <w:pgMar w:top="425" w:right="232" w:bottom="425" w:left="23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028C"/>
    <w:rsid w:val="000259B5"/>
    <w:rsid w:val="00057745"/>
    <w:rsid w:val="00095029"/>
    <w:rsid w:val="00182D1D"/>
    <w:rsid w:val="001C71AB"/>
    <w:rsid w:val="002F391C"/>
    <w:rsid w:val="003505B8"/>
    <w:rsid w:val="003E53CD"/>
    <w:rsid w:val="004E04A2"/>
    <w:rsid w:val="006A515B"/>
    <w:rsid w:val="006D11A9"/>
    <w:rsid w:val="0071594B"/>
    <w:rsid w:val="007B23D8"/>
    <w:rsid w:val="007B556B"/>
    <w:rsid w:val="00855AFB"/>
    <w:rsid w:val="008D6146"/>
    <w:rsid w:val="00950AB6"/>
    <w:rsid w:val="00AD42B9"/>
    <w:rsid w:val="00AD4A4F"/>
    <w:rsid w:val="00B211B9"/>
    <w:rsid w:val="00B56BBC"/>
    <w:rsid w:val="00B8012B"/>
    <w:rsid w:val="00C810AB"/>
    <w:rsid w:val="00C96059"/>
    <w:rsid w:val="00CA5DE7"/>
    <w:rsid w:val="00CD6A68"/>
    <w:rsid w:val="00CF3EDA"/>
    <w:rsid w:val="00D07EC2"/>
    <w:rsid w:val="00D15BB9"/>
    <w:rsid w:val="00D17822"/>
    <w:rsid w:val="00D859A9"/>
    <w:rsid w:val="00EA6244"/>
    <w:rsid w:val="00ED117B"/>
    <w:rsid w:val="00F61F2C"/>
    <w:rsid w:val="00F6406B"/>
    <w:rsid w:val="00F82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unhideWhenUsed/>
    <w:rsid w:val="004E04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4E04A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CA5DE7"/>
    <w:pPr>
      <w:autoSpaceDE/>
      <w:autoSpaceDN/>
      <w:adjustRightInd/>
      <w:spacing w:before="100" w:beforeAutospacing="1" w:after="100" w:afterAutospacing="1"/>
    </w:pPr>
    <w:rPr>
      <w:rFonts w:ascii="Times New Roman" w:hAnsi="Times New Roman"/>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uiPriority w:val="99"/>
    <w:locked/>
    <w:rsid w:val="00CA5DE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80985549">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63775151">
      <w:bodyDiv w:val="1"/>
      <w:marLeft w:val="0"/>
      <w:marRight w:val="0"/>
      <w:marTop w:val="0"/>
      <w:marBottom w:val="0"/>
      <w:divBdr>
        <w:top w:val="none" w:sz="0" w:space="0" w:color="auto"/>
        <w:left w:val="none" w:sz="0" w:space="0" w:color="auto"/>
        <w:bottom w:val="none" w:sz="0" w:space="0" w:color="auto"/>
        <w:right w:val="none" w:sz="0" w:space="0" w:color="auto"/>
      </w:divBdr>
      <w:divsChild>
        <w:div w:id="1358700856">
          <w:marLeft w:val="0"/>
          <w:marRight w:val="0"/>
          <w:marTop w:val="0"/>
          <w:marBottom w:val="0"/>
          <w:divBdr>
            <w:top w:val="none" w:sz="0" w:space="0" w:color="auto"/>
            <w:left w:val="none" w:sz="0" w:space="0" w:color="auto"/>
            <w:bottom w:val="none" w:sz="0" w:space="0" w:color="auto"/>
            <w:right w:val="none" w:sz="0" w:space="0" w:color="auto"/>
          </w:divBdr>
          <w:divsChild>
            <w:div w:id="758913862">
              <w:marLeft w:val="0"/>
              <w:marRight w:val="0"/>
              <w:marTop w:val="0"/>
              <w:marBottom w:val="0"/>
              <w:divBdr>
                <w:top w:val="none" w:sz="0" w:space="0" w:color="auto"/>
                <w:left w:val="none" w:sz="0" w:space="0" w:color="auto"/>
                <w:bottom w:val="none" w:sz="0" w:space="0" w:color="auto"/>
                <w:right w:val="none" w:sz="0" w:space="0" w:color="auto"/>
              </w:divBdr>
              <w:divsChild>
                <w:div w:id="932393375">
                  <w:marLeft w:val="0"/>
                  <w:marRight w:val="0"/>
                  <w:marTop w:val="0"/>
                  <w:marBottom w:val="0"/>
                  <w:divBdr>
                    <w:top w:val="none" w:sz="0" w:space="0" w:color="auto"/>
                    <w:left w:val="none" w:sz="0" w:space="0" w:color="auto"/>
                    <w:bottom w:val="none" w:sz="0" w:space="0" w:color="auto"/>
                    <w:right w:val="none" w:sz="0" w:space="0" w:color="auto"/>
                  </w:divBdr>
                  <w:divsChild>
                    <w:div w:id="106379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1225</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2021-07-30T08:13:00Z</cp:lastPrinted>
  <dcterms:created xsi:type="dcterms:W3CDTF">2023-09-05T12:49:00Z</dcterms:created>
  <dcterms:modified xsi:type="dcterms:W3CDTF">2023-09-05T12:49:00Z</dcterms:modified>
</cp:coreProperties>
</file>