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76D" w:rsidRPr="00C23924" w:rsidRDefault="0056076D" w:rsidP="0056076D">
      <w:pPr>
        <w:jc w:val="center"/>
        <w:rPr>
          <w:rFonts w:ascii="Times New Roman" w:hAnsi="Times New Roman" w:cs="Times New Roman"/>
          <w:sz w:val="24"/>
          <w:szCs w:val="24"/>
        </w:rPr>
      </w:pPr>
      <w:r w:rsidRPr="00C23924">
        <w:rPr>
          <w:rFonts w:ascii="Times New Roman" w:hAnsi="Times New Roman" w:cs="Times New Roman"/>
          <w:b/>
          <w:bCs/>
          <w:sz w:val="24"/>
          <w:szCs w:val="24"/>
        </w:rPr>
        <w:t>Інформація щодо процедури закупівлі</w:t>
      </w:r>
    </w:p>
    <w:p w:rsidR="0056076D" w:rsidRPr="00C23924" w:rsidRDefault="0056076D" w:rsidP="0056076D">
      <w:pPr>
        <w:jc w:val="center"/>
        <w:rPr>
          <w:rFonts w:ascii="Times New Roman" w:hAnsi="Times New Roman" w:cs="Times New Roman"/>
          <w:sz w:val="24"/>
          <w:szCs w:val="24"/>
        </w:rPr>
      </w:pPr>
      <w:r w:rsidRPr="00C23924">
        <w:rPr>
          <w:rFonts w:ascii="Times New Roman" w:hAnsi="Times New Roman" w:cs="Times New Roman"/>
          <w:sz w:val="24"/>
          <w:szCs w:val="24"/>
        </w:rPr>
        <w:t>на виконання Постанови КМУ від 11.10.2016 №710 (із змінами)</w:t>
      </w:r>
    </w:p>
    <w:p w:rsidR="00916907" w:rsidRPr="00615FE2" w:rsidRDefault="00916907" w:rsidP="00916907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4856EF">
        <w:rPr>
          <w:rFonts w:ascii="Times New Roman" w:hAnsi="Times New Roman"/>
          <w:noProof/>
          <w:sz w:val="24"/>
          <w:szCs w:val="24"/>
        </w:rPr>
        <w:t xml:space="preserve">Код ДК 021-2015 50220000-3 Послуги з ремонту, технічного обслуговування залізничного транспорту і пов’язаного обладнання та супутні </w:t>
      </w:r>
      <w:r w:rsidRPr="00615FE2">
        <w:rPr>
          <w:rFonts w:ascii="Times New Roman" w:hAnsi="Times New Roman"/>
          <w:noProof/>
          <w:sz w:val="24"/>
          <w:szCs w:val="24"/>
        </w:rPr>
        <w:t>послуги  (</w:t>
      </w:r>
      <w:r w:rsidR="00615FE2" w:rsidRPr="00615FE2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Послуги з ремонту </w:t>
      </w:r>
      <w:r w:rsidR="009C766D">
        <w:rPr>
          <w:rFonts w:ascii="Times New Roman" w:eastAsia="Times New Roman" w:hAnsi="Times New Roman"/>
          <w:noProof/>
          <w:sz w:val="24"/>
          <w:szCs w:val="24"/>
          <w:lang w:eastAsia="ru-RU"/>
        </w:rPr>
        <w:t>лінійного обладнання</w:t>
      </w:r>
      <w:r w:rsidR="00083C81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 МВРС</w:t>
      </w:r>
      <w:r w:rsidRPr="00615FE2">
        <w:rPr>
          <w:rFonts w:ascii="Times New Roman" w:hAnsi="Times New Roman"/>
          <w:noProof/>
          <w:sz w:val="24"/>
          <w:szCs w:val="24"/>
        </w:rPr>
        <w:t>)</w:t>
      </w:r>
    </w:p>
    <w:p w:rsidR="00C450EE" w:rsidRPr="0000107E" w:rsidRDefault="0056076D" w:rsidP="00D32A37">
      <w:pPr>
        <w:jc w:val="center"/>
        <w:rPr>
          <w:rFonts w:ascii="Times New Roman" w:hAnsi="Times New Roman" w:cs="Times New Roman"/>
          <w:sz w:val="24"/>
          <w:szCs w:val="24"/>
        </w:rPr>
      </w:pPr>
      <w:r w:rsidRPr="0000107E">
        <w:rPr>
          <w:rFonts w:ascii="Times New Roman" w:hAnsi="Times New Roman" w:cs="Times New Roman"/>
          <w:b/>
          <w:bCs/>
          <w:sz w:val="24"/>
          <w:szCs w:val="24"/>
        </w:rPr>
        <w:t xml:space="preserve">Номер оголошення про проведення закупівлі, присвоєний електронною системою </w:t>
      </w:r>
      <w:proofErr w:type="spellStart"/>
      <w:r w:rsidRPr="0000107E">
        <w:rPr>
          <w:rFonts w:ascii="Times New Roman" w:hAnsi="Times New Roman" w:cs="Times New Roman"/>
          <w:b/>
          <w:bCs/>
          <w:sz w:val="24"/>
          <w:szCs w:val="24"/>
        </w:rPr>
        <w:t>закупівель</w:t>
      </w:r>
      <w:proofErr w:type="spellEnd"/>
      <w:r w:rsidRPr="000010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0107E">
        <w:rPr>
          <w:rFonts w:ascii="Times New Roman" w:hAnsi="Times New Roman" w:cs="Times New Roman"/>
          <w:sz w:val="24"/>
          <w:szCs w:val="24"/>
        </w:rPr>
        <w:t xml:space="preserve">- </w:t>
      </w:r>
      <w:r w:rsidR="00D32A37" w:rsidRPr="0000107E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8C3264" w:rsidRPr="0000107E">
        <w:rPr>
          <w:rFonts w:ascii="Times New Roman" w:hAnsi="Times New Roman" w:cs="Times New Roman"/>
          <w:sz w:val="24"/>
          <w:szCs w:val="24"/>
          <w:lang w:val="ru-RU"/>
        </w:rPr>
        <w:t xml:space="preserve">                  </w:t>
      </w:r>
      <w:r w:rsidR="00C732A4" w:rsidRPr="0000107E">
        <w:rPr>
          <w:rFonts w:ascii="Times New Roman" w:hAnsi="Times New Roman" w:cs="Times New Roman"/>
          <w:sz w:val="24"/>
          <w:szCs w:val="24"/>
          <w:lang w:val="ru-RU"/>
        </w:rPr>
        <w:t xml:space="preserve">                </w:t>
      </w:r>
      <w:r w:rsidRPr="0000107E">
        <w:rPr>
          <w:rFonts w:ascii="Times New Roman" w:hAnsi="Times New Roman" w:cs="Times New Roman"/>
          <w:sz w:val="24"/>
          <w:szCs w:val="24"/>
        </w:rPr>
        <w:t xml:space="preserve">№ ЦБД </w:t>
      </w:r>
      <w:bookmarkStart w:id="0" w:name="_GoBack"/>
      <w:r w:rsidR="0000107E" w:rsidRPr="0000107E">
        <w:rPr>
          <w:rFonts w:ascii="Times New Roman" w:hAnsi="Times New Roman" w:cs="Times New Roman"/>
          <w:sz w:val="24"/>
          <w:szCs w:val="24"/>
        </w:rPr>
        <w:fldChar w:fldCharType="begin"/>
      </w:r>
      <w:r w:rsidR="0000107E" w:rsidRPr="0000107E">
        <w:rPr>
          <w:rFonts w:ascii="Times New Roman" w:hAnsi="Times New Roman" w:cs="Times New Roman"/>
          <w:sz w:val="24"/>
          <w:szCs w:val="24"/>
        </w:rPr>
        <w:instrText xml:space="preserve"> HYPERLINK "http://prozorro.gov.ua/tender/UA-2023-08-21-008725-a/" </w:instrText>
      </w:r>
      <w:r w:rsidR="0000107E" w:rsidRPr="0000107E">
        <w:rPr>
          <w:rFonts w:ascii="Times New Roman" w:hAnsi="Times New Roman" w:cs="Times New Roman"/>
          <w:sz w:val="24"/>
          <w:szCs w:val="24"/>
        </w:rPr>
        <w:fldChar w:fldCharType="separate"/>
      </w:r>
      <w:r w:rsidR="0000107E" w:rsidRPr="0000107E"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>UA-2023-08-21-008725-a</w:t>
      </w:r>
      <w:r w:rsidR="0000107E" w:rsidRPr="0000107E">
        <w:rPr>
          <w:rFonts w:ascii="Times New Roman" w:hAnsi="Times New Roman" w:cs="Times New Roman"/>
          <w:sz w:val="24"/>
          <w:szCs w:val="24"/>
        </w:rPr>
        <w:fldChar w:fldCharType="end"/>
      </w:r>
      <w:bookmarkEnd w:id="0"/>
      <w:r w:rsidRPr="0000107E">
        <w:rPr>
          <w:rFonts w:ascii="Times New Roman" w:hAnsi="Times New Roman" w:cs="Times New Roman"/>
          <w:sz w:val="24"/>
          <w:szCs w:val="24"/>
        </w:rPr>
        <w:t>, на електронному торговому майданчику Smarttender.biz №</w:t>
      </w:r>
      <w:r w:rsidR="0000107E" w:rsidRPr="0000107E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00107E" w:rsidRPr="0000107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21174357</w:t>
        </w:r>
      </w:hyperlink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763"/>
        <w:gridCol w:w="7195"/>
      </w:tblGrid>
      <w:tr w:rsidR="0056076D" w:rsidRPr="003759CF" w:rsidTr="00563D79">
        <w:trPr>
          <w:trHeight w:val="398"/>
        </w:trPr>
        <w:tc>
          <w:tcPr>
            <w:tcW w:w="7763" w:type="dxa"/>
            <w:vAlign w:val="center"/>
          </w:tcPr>
          <w:p w:rsidR="0056076D" w:rsidRPr="003759CF" w:rsidRDefault="0056076D" w:rsidP="006F7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9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Вимоги Тендерної документації</w:t>
            </w:r>
          </w:p>
        </w:tc>
        <w:tc>
          <w:tcPr>
            <w:tcW w:w="7195" w:type="dxa"/>
            <w:vAlign w:val="center"/>
          </w:tcPr>
          <w:p w:rsidR="00563D79" w:rsidRDefault="00563D79" w:rsidP="006F7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6076D" w:rsidRDefault="0056076D" w:rsidP="006F76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59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Обґрунтування</w:t>
            </w:r>
          </w:p>
          <w:p w:rsidR="00563D79" w:rsidRPr="003759CF" w:rsidRDefault="00563D79" w:rsidP="006F76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076D" w:rsidRPr="003759CF" w:rsidTr="00563D79">
        <w:tc>
          <w:tcPr>
            <w:tcW w:w="7763" w:type="dxa"/>
          </w:tcPr>
          <w:p w:rsidR="00E14738" w:rsidRPr="00940011" w:rsidRDefault="0056076D" w:rsidP="00E14738">
            <w:pPr>
              <w:jc w:val="both"/>
              <w:rPr>
                <w:sz w:val="24"/>
                <w:szCs w:val="24"/>
              </w:rPr>
            </w:pPr>
            <w:r w:rsidRPr="009400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Технічні характеристики</w:t>
            </w:r>
          </w:p>
          <w:p w:rsidR="0004359B" w:rsidRPr="00940011" w:rsidRDefault="00A778BD" w:rsidP="0091690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00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Послуги з ремонту компресора ЕКВО-08/9 – 2 од.</w:t>
            </w:r>
          </w:p>
          <w:p w:rsidR="00A778BD" w:rsidRPr="00940011" w:rsidRDefault="00A778BD" w:rsidP="0091690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00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Послуги з ремонту компресора ЕКВО-08/9 зі зміною </w:t>
            </w:r>
            <w:proofErr w:type="spellStart"/>
            <w:r w:rsidRPr="009400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корпуса</w:t>
            </w:r>
            <w:proofErr w:type="spellEnd"/>
            <w:r w:rsidRPr="009400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2 од.</w:t>
            </w:r>
          </w:p>
          <w:p w:rsidR="00A778BD" w:rsidRPr="00940011" w:rsidRDefault="00A778BD" w:rsidP="0091690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400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Послуги з ремонту тягового редуктора ЕПЛ2Т з заміною вузла МШ (із ремонтними розмірами) та відновленням </w:t>
            </w:r>
            <w:proofErr w:type="spellStart"/>
            <w:r w:rsidRPr="009400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корпуса</w:t>
            </w:r>
            <w:proofErr w:type="spellEnd"/>
            <w:r w:rsidRPr="009400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4 од.</w:t>
            </w:r>
          </w:p>
          <w:p w:rsidR="00A778BD" w:rsidRPr="00940011" w:rsidRDefault="00A778BD" w:rsidP="0091690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011">
              <w:rPr>
                <w:rFonts w:ascii="Times New Roman" w:hAnsi="Times New Roman"/>
                <w:sz w:val="24"/>
                <w:szCs w:val="24"/>
              </w:rPr>
              <w:t xml:space="preserve">Послуги з ремонту фланців тягової передачі </w:t>
            </w:r>
            <w:proofErr w:type="spellStart"/>
            <w:r w:rsidRPr="00940011">
              <w:rPr>
                <w:rFonts w:ascii="Times New Roman" w:hAnsi="Times New Roman"/>
                <w:sz w:val="24"/>
                <w:szCs w:val="24"/>
              </w:rPr>
              <w:t>електросекцій</w:t>
            </w:r>
            <w:proofErr w:type="spellEnd"/>
            <w:r w:rsidRPr="00940011">
              <w:rPr>
                <w:rFonts w:ascii="Times New Roman" w:hAnsi="Times New Roman"/>
                <w:sz w:val="24"/>
                <w:szCs w:val="24"/>
              </w:rPr>
              <w:t xml:space="preserve"> ЕР2Т, ЕПЛ2Т редуктора/ТЕД (з комплектацією кільцем, комплектом втулок, комплектом кордових болтів) – 4 од.</w:t>
            </w:r>
          </w:p>
          <w:p w:rsidR="00A778BD" w:rsidRPr="00940011" w:rsidRDefault="00A778BD" w:rsidP="0091690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9400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Послуги з ремонту струмоприймача ТЛ-13У із заміною полоза, кареток, труб нижньої, верхньої рами – 2 од.</w:t>
            </w:r>
          </w:p>
        </w:tc>
        <w:tc>
          <w:tcPr>
            <w:tcW w:w="7195" w:type="dxa"/>
            <w:vAlign w:val="center"/>
          </w:tcPr>
          <w:p w:rsidR="0056076D" w:rsidRPr="00940011" w:rsidRDefault="0076286B" w:rsidP="004C0A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011">
              <w:rPr>
                <w:rFonts w:ascii="Times New Roman" w:hAnsi="Times New Roman" w:cs="Times New Roman"/>
                <w:sz w:val="24"/>
                <w:szCs w:val="24"/>
              </w:rPr>
              <w:t xml:space="preserve">Згідно з </w:t>
            </w:r>
            <w:r w:rsidR="004C0ADD" w:rsidRPr="009400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вимогами </w:t>
            </w:r>
            <w:r w:rsidR="00940011" w:rsidRPr="00940011">
              <w:rPr>
                <w:rFonts w:ascii="Times New Roman CYR" w:hAnsi="Times New Roman CYR" w:cs="Times New Roman CYR"/>
                <w:sz w:val="24"/>
                <w:szCs w:val="24"/>
              </w:rPr>
              <w:t>СТП-Н 04-041:2017 «Капітальний ремонт КР-1, КР-2 електропоїздів серії ЕПЛ2Т, ЕПЛ9Т. Правила», Керівництва з експлуатації компресорів ЕКВО-08/9 213.00.00.00 – 10РЭ, Інструкції з технічного обслуговування, ремонту та випробування гальмового устаткування локомотивів і МВРС ЦТ-0058 затвердженої і введеної в дію наказом Укрзалізниці від 04.02.2003 № 034-Ц, Інструкції з технічного обслуговування та ремонту вузлів з підшипниками кочення локомотивів та моторвагонного рухомого складу ЦТ-0165 затвердженої та введеної в дію наказом Укрзалізниці від 26.02.2008 № 096-Ц, «Технічне обслуговування і поточний ремонт візків електропоїздів ЕР1, ЕР2, ЕР9в/і. Технологічна інструкція» ТИ 691 та конструкторської документації.</w:t>
            </w:r>
          </w:p>
        </w:tc>
      </w:tr>
      <w:tr w:rsidR="00615FE2" w:rsidRPr="003759CF" w:rsidTr="00563D79">
        <w:tc>
          <w:tcPr>
            <w:tcW w:w="7763" w:type="dxa"/>
          </w:tcPr>
          <w:p w:rsidR="00615FE2" w:rsidRPr="00940011" w:rsidRDefault="00615FE2" w:rsidP="005075DF">
            <w:pPr>
              <w:rPr>
                <w:rFonts w:ascii="Times New Roman CYR" w:hAnsi="Times New Roman CYR" w:cs="Times New Roman CYR"/>
                <w:sz w:val="24"/>
                <w:szCs w:val="24"/>
                <w:u w:val="single"/>
              </w:rPr>
            </w:pPr>
            <w:r w:rsidRPr="00940011">
              <w:rPr>
                <w:rFonts w:ascii="Times New Roman CYR" w:hAnsi="Times New Roman CYR" w:cs="Times New Roman CYR"/>
                <w:sz w:val="24"/>
                <w:szCs w:val="24"/>
                <w:u w:val="single"/>
              </w:rPr>
              <w:t>Якісні характеристики</w:t>
            </w:r>
          </w:p>
          <w:p w:rsidR="00615FE2" w:rsidRPr="00940011" w:rsidRDefault="0076286B" w:rsidP="00940011">
            <w:pPr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40011">
              <w:rPr>
                <w:rFonts w:ascii="Times New Roman CYR" w:hAnsi="Times New Roman CYR" w:cs="Times New Roman CYR"/>
                <w:sz w:val="24"/>
                <w:szCs w:val="24"/>
              </w:rPr>
              <w:t xml:space="preserve">Відповідно до </w:t>
            </w:r>
            <w:r w:rsidR="005341CC" w:rsidRPr="00940011">
              <w:rPr>
                <w:rFonts w:ascii="Times New Roman CYR" w:hAnsi="Times New Roman CYR" w:cs="Times New Roman CYR"/>
                <w:sz w:val="24"/>
                <w:szCs w:val="24"/>
              </w:rPr>
              <w:t>СТП-Н 04-041:2017 «Капітальний ремонт КР-1, КР-2 електропоїздів серії ЕПЛ2Т, ЕПЛ9Т. Правила»</w:t>
            </w:r>
            <w:r w:rsidR="00940011" w:rsidRPr="00940011">
              <w:rPr>
                <w:rFonts w:ascii="Times New Roman CYR" w:hAnsi="Times New Roman CYR" w:cs="Times New Roman CYR"/>
                <w:sz w:val="24"/>
                <w:szCs w:val="24"/>
              </w:rPr>
              <w:t>,</w:t>
            </w:r>
            <w:r w:rsidR="005341CC" w:rsidRPr="00940011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="00760CE3" w:rsidRPr="00940011">
              <w:rPr>
                <w:rFonts w:ascii="Times New Roman CYR" w:hAnsi="Times New Roman CYR" w:cs="Times New Roman CYR"/>
                <w:sz w:val="24"/>
                <w:szCs w:val="24"/>
              </w:rPr>
              <w:t>Керівництва з експлуатації компресорів ЕКВО-08/9 213.00.00.00 – 10РЭ, Інструкції з технічного обслуговування, ремонту та випробування гальмового устаткування локомотивів і МВРС ЦТ-0058 затвердженої і введеної в дію наказом Укрзалізниці від 04.02.2003 № 034-Ц, Інструкції з технічного обслуговування та ремонту вузлів з підшипниками кочення локомотивів та моторвагонного рухомого складу ЦТ-0165 затвердженої та введеної в дію наказом Укрзалізниці від 26.02.2008 № 096-Ц, «Технічне обслуговування і поточний ремонт візків електропоїздів ЕР1, ЕР2, ЕР9в/і. Технологічна інструкція» ТИ 691 т</w:t>
            </w:r>
            <w:r w:rsidR="005341CC" w:rsidRPr="00940011">
              <w:rPr>
                <w:rFonts w:ascii="Times New Roman CYR" w:hAnsi="Times New Roman CYR" w:cs="Times New Roman CYR"/>
                <w:sz w:val="24"/>
                <w:szCs w:val="24"/>
              </w:rPr>
              <w:t>а конструкторської документації.</w:t>
            </w:r>
          </w:p>
        </w:tc>
        <w:tc>
          <w:tcPr>
            <w:tcW w:w="7195" w:type="dxa"/>
            <w:vAlign w:val="center"/>
          </w:tcPr>
          <w:p w:rsidR="00615FE2" w:rsidRPr="00940011" w:rsidRDefault="009E74D9" w:rsidP="00C732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011">
              <w:rPr>
                <w:rFonts w:ascii="Times New Roman" w:hAnsi="Times New Roman" w:cs="Times New Roman"/>
                <w:sz w:val="24"/>
                <w:szCs w:val="24"/>
              </w:rPr>
              <w:t xml:space="preserve">Згідно з </w:t>
            </w:r>
            <w:r w:rsidR="00940011" w:rsidRPr="00940011">
              <w:rPr>
                <w:rFonts w:ascii="Times New Roman CYR" w:hAnsi="Times New Roman CYR" w:cs="Times New Roman CYR"/>
                <w:sz w:val="24"/>
                <w:szCs w:val="24"/>
              </w:rPr>
              <w:t>СТП-Н 04-041:2017 «Капітальний ремонт КР-1, КР-2 електропоїздів серії ЕПЛ2Т, ЕПЛ9Т. Правила», Керівництва з експлуатації компресорів ЕКВО-08/9 213.00.00.00 – 10РЭ, Інструкції з технічного обслуговування, ремонту та випробування гальмового устаткування локомотивів і МВРС ЦТ-0058 затвердженої і введеної в дію наказом Укрзалізниці від 04.02.2003 № 034-Ц, Інструкції з технічного обслуговування та ремонту вузлів з підшипниками кочення локомотивів та моторвагонного рухомого складу ЦТ-0165 затвердженої та введеної в дію наказом Укрзалізниці від 26.02.2008 № 096-Ц, «Технічне обслуговування і поточний ремонт візків електропоїздів ЕР1, ЕР2, ЕР9в/і. Технологічна інструкція» ТИ 691 та конструкторської документації.</w:t>
            </w:r>
          </w:p>
        </w:tc>
      </w:tr>
      <w:tr w:rsidR="002D4DB5" w:rsidRPr="00D56A0A" w:rsidTr="00563D79">
        <w:trPr>
          <w:trHeight w:val="450"/>
        </w:trPr>
        <w:tc>
          <w:tcPr>
            <w:tcW w:w="7763" w:type="dxa"/>
          </w:tcPr>
          <w:p w:rsidR="002D4DB5" w:rsidRPr="00940011" w:rsidRDefault="002D4DB5" w:rsidP="0056076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400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Очікувана вартість</w:t>
            </w:r>
          </w:p>
          <w:p w:rsidR="006D66A7" w:rsidRPr="00940011" w:rsidRDefault="00940011" w:rsidP="00764878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r w:rsidRPr="00940011">
              <w:rPr>
                <w:rFonts w:ascii="Times New Roman" w:hAnsi="Times New Roman"/>
                <w:sz w:val="24"/>
                <w:szCs w:val="24"/>
              </w:rPr>
              <w:t xml:space="preserve">2 101 824,00  </w:t>
            </w:r>
            <w:r w:rsidRPr="00940011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B6BAE" w:rsidRPr="00940011">
              <w:rPr>
                <w:rFonts w:ascii="Times New Roman" w:hAnsi="Times New Roman"/>
                <w:sz w:val="24"/>
                <w:szCs w:val="24"/>
                <w:lang w:val="ru-RU"/>
              </w:rPr>
              <w:t>грн</w:t>
            </w:r>
            <w:proofErr w:type="spellEnd"/>
            <w:r w:rsidR="008B6BAE" w:rsidRPr="009400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з ПДВ</w:t>
            </w:r>
          </w:p>
        </w:tc>
        <w:tc>
          <w:tcPr>
            <w:tcW w:w="7195" w:type="dxa"/>
            <w:vAlign w:val="center"/>
          </w:tcPr>
          <w:p w:rsidR="002D4DB5" w:rsidRPr="00940011" w:rsidRDefault="002D4DB5" w:rsidP="00993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011">
              <w:rPr>
                <w:rFonts w:ascii="Times New Roman" w:hAnsi="Times New Roman" w:cs="Times New Roman"/>
                <w:sz w:val="24"/>
                <w:szCs w:val="24"/>
              </w:rPr>
              <w:t xml:space="preserve">За результатами маркетингового дослідження ринку, </w:t>
            </w:r>
            <w:r w:rsidR="00916907" w:rsidRPr="00940011">
              <w:rPr>
                <w:rFonts w:ascii="Times New Roman" w:hAnsi="Times New Roman" w:cs="Times New Roman"/>
                <w:sz w:val="24"/>
                <w:szCs w:val="24"/>
              </w:rPr>
              <w:t xml:space="preserve">та </w:t>
            </w:r>
            <w:r w:rsidRPr="00940011">
              <w:rPr>
                <w:rFonts w:ascii="Times New Roman" w:hAnsi="Times New Roman" w:cs="Times New Roman"/>
                <w:sz w:val="24"/>
                <w:szCs w:val="24"/>
              </w:rPr>
              <w:t>вартісних показників останньої закупівлі</w:t>
            </w:r>
            <w:r w:rsidR="00916907" w:rsidRPr="009400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916907" w:rsidRDefault="00916907" w:rsidP="001C2F5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ru-RU"/>
        </w:rPr>
      </w:pPr>
    </w:p>
    <w:p w:rsidR="00615FE2" w:rsidRDefault="00615FE2" w:rsidP="001C2F5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ru-RU"/>
        </w:rPr>
      </w:pPr>
    </w:p>
    <w:p w:rsidR="009B7DCC" w:rsidRDefault="009B7DCC" w:rsidP="009B7DCC">
      <w:pPr>
        <w:spacing w:after="0" w:line="240" w:lineRule="auto"/>
        <w:rPr>
          <w:rFonts w:ascii="Times New Roman" w:hAnsi="Times New Roman" w:cs="Times New Roman"/>
          <w:sz w:val="26"/>
          <w:szCs w:val="26"/>
          <w:lang w:val="ru-RU"/>
        </w:rPr>
      </w:pPr>
    </w:p>
    <w:p w:rsidR="00083C81" w:rsidRDefault="00083C81" w:rsidP="00083C81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083C81">
        <w:rPr>
          <w:rFonts w:ascii="Times New Roman" w:hAnsi="Times New Roman"/>
          <w:sz w:val="24"/>
          <w:szCs w:val="24"/>
          <w:lang w:val="ru-RU"/>
        </w:rPr>
        <w:t xml:space="preserve">Менеджер – начальник </w:t>
      </w:r>
      <w:proofErr w:type="spellStart"/>
      <w:r w:rsidRPr="00083C81">
        <w:rPr>
          <w:rFonts w:ascii="Times New Roman" w:hAnsi="Times New Roman"/>
          <w:sz w:val="24"/>
          <w:szCs w:val="24"/>
          <w:lang w:val="ru-RU"/>
        </w:rPr>
        <w:t>відділу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083C81">
        <w:rPr>
          <w:rFonts w:ascii="Times New Roman" w:hAnsi="Times New Roman"/>
          <w:sz w:val="24"/>
          <w:szCs w:val="24"/>
          <w:lang w:val="ru-RU"/>
        </w:rPr>
        <w:t>експлуатації</w:t>
      </w:r>
      <w:proofErr w:type="spellEnd"/>
    </w:p>
    <w:p w:rsidR="00615FE2" w:rsidRPr="00083C81" w:rsidRDefault="00083C81" w:rsidP="00083C8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3C81">
        <w:rPr>
          <w:rFonts w:ascii="Times New Roman" w:hAnsi="Times New Roman"/>
          <w:sz w:val="24"/>
          <w:szCs w:val="24"/>
          <w:lang w:val="ru-RU"/>
        </w:rPr>
        <w:t>та ремонту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083C81">
        <w:rPr>
          <w:rFonts w:ascii="Times New Roman" w:hAnsi="Times New Roman"/>
          <w:sz w:val="24"/>
          <w:szCs w:val="24"/>
          <w:lang w:val="ru-RU"/>
        </w:rPr>
        <w:t>рухомого</w:t>
      </w:r>
      <w:proofErr w:type="spellEnd"/>
      <w:r w:rsidRPr="00083C81">
        <w:rPr>
          <w:rFonts w:ascii="Times New Roman" w:hAnsi="Times New Roman"/>
          <w:sz w:val="24"/>
          <w:szCs w:val="24"/>
          <w:lang w:val="ru-RU"/>
        </w:rPr>
        <w:t xml:space="preserve"> складу </w:t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  <w:t xml:space="preserve">         </w:t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r w:rsidRPr="00083C81">
        <w:rPr>
          <w:rFonts w:ascii="Times New Roman" w:hAnsi="Times New Roman"/>
          <w:sz w:val="24"/>
          <w:szCs w:val="24"/>
          <w:lang w:val="ru-RU"/>
        </w:rPr>
        <w:tab/>
      </w:r>
      <w:proofErr w:type="spellStart"/>
      <w:r w:rsidRPr="00083C81">
        <w:rPr>
          <w:rFonts w:ascii="Times New Roman" w:hAnsi="Times New Roman"/>
          <w:sz w:val="24"/>
          <w:szCs w:val="24"/>
          <w:lang w:val="ru-RU"/>
        </w:rPr>
        <w:t>Олександр</w:t>
      </w:r>
      <w:proofErr w:type="spellEnd"/>
      <w:r w:rsidRPr="00083C81">
        <w:rPr>
          <w:rFonts w:ascii="Times New Roman" w:hAnsi="Times New Roman"/>
          <w:sz w:val="24"/>
          <w:szCs w:val="24"/>
          <w:lang w:val="ru-RU"/>
        </w:rPr>
        <w:t xml:space="preserve"> СЕРДЕЧНИЙ</w:t>
      </w:r>
    </w:p>
    <w:p w:rsidR="00615FE2" w:rsidRDefault="00615FE2" w:rsidP="0091690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15FE2" w:rsidRDefault="00615FE2" w:rsidP="0091690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15FE2" w:rsidRDefault="00615FE2" w:rsidP="0091690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16907" w:rsidRDefault="00916907" w:rsidP="0091690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6076D" w:rsidRPr="0056076D" w:rsidRDefault="001C2F58" w:rsidP="00916907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1C2F58">
        <w:rPr>
          <w:rFonts w:ascii="Times New Roman" w:hAnsi="Times New Roman" w:cs="Times New Roman"/>
          <w:szCs w:val="24"/>
        </w:rPr>
        <w:t>НРП, Павленко</w:t>
      </w:r>
      <w:r w:rsidR="00C23924">
        <w:rPr>
          <w:rFonts w:ascii="Times New Roman" w:hAnsi="Times New Roman" w:cs="Times New Roman"/>
          <w:szCs w:val="24"/>
        </w:rPr>
        <w:t xml:space="preserve"> Любов</w:t>
      </w:r>
      <w:r w:rsidRPr="001C2F58">
        <w:rPr>
          <w:rFonts w:ascii="Times New Roman" w:hAnsi="Times New Roman" w:cs="Times New Roman"/>
          <w:szCs w:val="24"/>
        </w:rPr>
        <w:t xml:space="preserve"> 3</w:t>
      </w:r>
      <w:r w:rsidR="00C23924">
        <w:rPr>
          <w:rFonts w:ascii="Times New Roman" w:hAnsi="Times New Roman" w:cs="Times New Roman"/>
          <w:szCs w:val="24"/>
        </w:rPr>
        <w:t xml:space="preserve"> </w:t>
      </w:r>
      <w:r w:rsidRPr="001C2F58">
        <w:rPr>
          <w:rFonts w:ascii="Times New Roman" w:hAnsi="Times New Roman" w:cs="Times New Roman"/>
          <w:szCs w:val="24"/>
        </w:rPr>
        <w:t>82</w:t>
      </w:r>
      <w:r w:rsidR="00C23924">
        <w:rPr>
          <w:rFonts w:ascii="Times New Roman" w:hAnsi="Times New Roman" w:cs="Times New Roman"/>
          <w:szCs w:val="24"/>
        </w:rPr>
        <w:t xml:space="preserve"> </w:t>
      </w:r>
      <w:r w:rsidRPr="001C2F58">
        <w:rPr>
          <w:rFonts w:ascii="Times New Roman" w:hAnsi="Times New Roman" w:cs="Times New Roman"/>
          <w:szCs w:val="24"/>
        </w:rPr>
        <w:t>81</w:t>
      </w:r>
    </w:p>
    <w:sectPr w:rsidR="0056076D" w:rsidRPr="0056076D" w:rsidSect="00563D79">
      <w:pgSz w:w="16838" w:h="11906" w:orient="landscape"/>
      <w:pgMar w:top="568" w:right="962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F2EB1"/>
    <w:multiLevelType w:val="hybridMultilevel"/>
    <w:tmpl w:val="F6E44DD2"/>
    <w:lvl w:ilvl="0" w:tplc="8D904D5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76D"/>
    <w:rsid w:val="0000107E"/>
    <w:rsid w:val="000218A7"/>
    <w:rsid w:val="0004359B"/>
    <w:rsid w:val="00083C81"/>
    <w:rsid w:val="00095138"/>
    <w:rsid w:val="00145E07"/>
    <w:rsid w:val="00154ADB"/>
    <w:rsid w:val="001C2F58"/>
    <w:rsid w:val="002D4DB5"/>
    <w:rsid w:val="003759CF"/>
    <w:rsid w:val="00392400"/>
    <w:rsid w:val="003A66B3"/>
    <w:rsid w:val="003B61F6"/>
    <w:rsid w:val="004B3552"/>
    <w:rsid w:val="004C0ADD"/>
    <w:rsid w:val="004E1148"/>
    <w:rsid w:val="004F5DE7"/>
    <w:rsid w:val="0051189D"/>
    <w:rsid w:val="005341CC"/>
    <w:rsid w:val="0056076D"/>
    <w:rsid w:val="00563D79"/>
    <w:rsid w:val="005A3B26"/>
    <w:rsid w:val="005A7F42"/>
    <w:rsid w:val="00615FE2"/>
    <w:rsid w:val="00694ACA"/>
    <w:rsid w:val="006D66A7"/>
    <w:rsid w:val="006F4BA3"/>
    <w:rsid w:val="006F7607"/>
    <w:rsid w:val="00760CE3"/>
    <w:rsid w:val="0076286B"/>
    <w:rsid w:val="00764878"/>
    <w:rsid w:val="007B79D9"/>
    <w:rsid w:val="008B0999"/>
    <w:rsid w:val="008B271D"/>
    <w:rsid w:val="008B6BAE"/>
    <w:rsid w:val="008C3264"/>
    <w:rsid w:val="00916907"/>
    <w:rsid w:val="00940011"/>
    <w:rsid w:val="009506AC"/>
    <w:rsid w:val="0097279E"/>
    <w:rsid w:val="00993137"/>
    <w:rsid w:val="009B3C1B"/>
    <w:rsid w:val="009B7DCC"/>
    <w:rsid w:val="009C766D"/>
    <w:rsid w:val="009E74D9"/>
    <w:rsid w:val="00A778BD"/>
    <w:rsid w:val="00AE3FEB"/>
    <w:rsid w:val="00B56AAA"/>
    <w:rsid w:val="00BE02D4"/>
    <w:rsid w:val="00C23924"/>
    <w:rsid w:val="00C450EE"/>
    <w:rsid w:val="00C732A4"/>
    <w:rsid w:val="00D16D7B"/>
    <w:rsid w:val="00D32A37"/>
    <w:rsid w:val="00D56A0A"/>
    <w:rsid w:val="00DD6A3D"/>
    <w:rsid w:val="00E005A9"/>
    <w:rsid w:val="00E14738"/>
    <w:rsid w:val="00E3436F"/>
    <w:rsid w:val="00E368BB"/>
    <w:rsid w:val="00F60735"/>
    <w:rsid w:val="00F9481A"/>
    <w:rsid w:val="00FC61CE"/>
    <w:rsid w:val="00FD30BB"/>
    <w:rsid w:val="00FE6979"/>
    <w:rsid w:val="00FE6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3">
    <w:name w:val="FR3"/>
    <w:rsid w:val="00C732A4"/>
    <w:pPr>
      <w:widowControl w:val="0"/>
      <w:autoSpaceDE w:val="0"/>
      <w:autoSpaceDN w:val="0"/>
      <w:adjustRightInd w:val="0"/>
      <w:spacing w:after="0" w:line="260" w:lineRule="auto"/>
      <w:ind w:left="16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styleId="a4">
    <w:name w:val="Hyperlink"/>
    <w:basedOn w:val="a0"/>
    <w:uiPriority w:val="99"/>
    <w:semiHidden/>
    <w:unhideWhenUsed/>
    <w:rsid w:val="0000107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3">
    <w:name w:val="FR3"/>
    <w:rsid w:val="00C732A4"/>
    <w:pPr>
      <w:widowControl w:val="0"/>
      <w:autoSpaceDE w:val="0"/>
      <w:autoSpaceDN w:val="0"/>
      <w:adjustRightInd w:val="0"/>
      <w:spacing w:after="0" w:line="260" w:lineRule="auto"/>
      <w:ind w:left="16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styleId="a4">
    <w:name w:val="Hyperlink"/>
    <w:basedOn w:val="a0"/>
    <w:uiPriority w:val="99"/>
    <w:semiHidden/>
    <w:unhideWhenUsed/>
    <w:rsid w:val="000010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7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marttender.biz/government/details/3120172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T.Rybalko</cp:lastModifiedBy>
  <cp:revision>2</cp:revision>
  <cp:lastPrinted>2023-08-18T11:19:00Z</cp:lastPrinted>
  <dcterms:created xsi:type="dcterms:W3CDTF">2023-09-06T05:15:00Z</dcterms:created>
  <dcterms:modified xsi:type="dcterms:W3CDTF">2023-09-06T05:15:00Z</dcterms:modified>
</cp:coreProperties>
</file>