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843103" w:rsidRDefault="006D40FA" w:rsidP="006D40FA">
      <w:pPr>
        <w:jc w:val="center"/>
        <w:rPr>
          <w:b/>
          <w:sz w:val="32"/>
          <w:szCs w:val="32"/>
          <w:lang w:val="uk-UA"/>
        </w:rPr>
      </w:pPr>
      <w:r w:rsidRPr="00843103">
        <w:rPr>
          <w:b/>
          <w:sz w:val="32"/>
          <w:szCs w:val="32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32"/>
          <w:szCs w:val="32"/>
          <w:lang w:val="uk-UA"/>
        </w:rPr>
      </w:pPr>
      <w:r w:rsidRPr="00843103">
        <w:rPr>
          <w:b/>
          <w:sz w:val="32"/>
          <w:szCs w:val="32"/>
          <w:lang w:val="uk-UA"/>
        </w:rPr>
        <w:t>чи рейкового рухомого складу; обладнання для контролю залізничного руху                                                                         (</w:t>
      </w:r>
      <w:r w:rsidR="002719B1" w:rsidRPr="00843103">
        <w:rPr>
          <w:b/>
          <w:sz w:val="32"/>
          <w:szCs w:val="32"/>
          <w:lang w:val="uk-UA"/>
        </w:rPr>
        <w:t xml:space="preserve">Запасні частини до </w:t>
      </w:r>
      <w:r w:rsidR="008929AC" w:rsidRPr="00843103">
        <w:rPr>
          <w:b/>
          <w:sz w:val="32"/>
          <w:szCs w:val="32"/>
          <w:lang w:val="uk-UA"/>
        </w:rPr>
        <w:t>колійної техніки</w:t>
      </w:r>
      <w:r w:rsidRPr="00843103">
        <w:rPr>
          <w:b/>
          <w:sz w:val="32"/>
          <w:szCs w:val="32"/>
          <w:lang w:val="uk-UA"/>
        </w:rPr>
        <w:t>)</w:t>
      </w:r>
    </w:p>
    <w:bookmarkStart w:id="0" w:name="_GoBack"/>
    <w:p w:rsidR="005301CB" w:rsidRPr="005301CB" w:rsidRDefault="005301CB" w:rsidP="006D40FA">
      <w:pPr>
        <w:jc w:val="center"/>
        <w:rPr>
          <w:rFonts w:ascii="Times New Roman" w:hAnsi="Times New Roman"/>
          <w:b/>
          <w:lang w:val="uk-UA"/>
        </w:rPr>
      </w:pPr>
      <w:r w:rsidRPr="005301CB">
        <w:rPr>
          <w:rFonts w:ascii="Times New Roman" w:hAnsi="Times New Roman"/>
        </w:rPr>
        <w:fldChar w:fldCharType="begin"/>
      </w:r>
      <w:r w:rsidRPr="005301CB">
        <w:rPr>
          <w:rFonts w:ascii="Times New Roman" w:hAnsi="Times New Roman"/>
        </w:rPr>
        <w:instrText xml:space="preserve"> HYPERLINK "http://prozorro.gov.ua/tender/UA-2023-09-11-000189-a/" </w:instrText>
      </w:r>
      <w:r w:rsidRPr="005301CB">
        <w:rPr>
          <w:rFonts w:ascii="Times New Roman" w:hAnsi="Times New Roman"/>
        </w:rPr>
        <w:fldChar w:fldCharType="separate"/>
      </w:r>
      <w:r w:rsidRPr="005301CB">
        <w:rPr>
          <w:rStyle w:val="a3"/>
          <w:rFonts w:ascii="Times New Roman" w:hAnsi="Times New Roman"/>
          <w:shd w:val="clear" w:color="auto" w:fill="FFFFFF"/>
        </w:rPr>
        <w:t>UA-2023-09-11-000189-a</w:t>
      </w:r>
      <w:r w:rsidRPr="005301CB">
        <w:rPr>
          <w:rFonts w:ascii="Times New Roman" w:hAnsi="Times New Roman"/>
        </w:rPr>
        <w:fldChar w:fldCharType="end"/>
      </w:r>
    </w:p>
    <w:bookmarkEnd w:id="0"/>
    <w:p w:rsidR="000259B5" w:rsidRDefault="000259B5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2E7697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2E7697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414D7E" w:rsidRPr="00B97CB3" w:rsidTr="00266C1C">
        <w:tc>
          <w:tcPr>
            <w:tcW w:w="12157" w:type="dxa"/>
          </w:tcPr>
          <w:p w:rsidR="00414D7E" w:rsidRDefault="00414D7E" w:rsidP="00D6286E">
            <w:pPr>
              <w:jc w:val="center"/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tbl>
            <w:tblPr>
              <w:tblW w:w="1102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481"/>
              <w:gridCol w:w="7544"/>
            </w:tblGrid>
            <w:tr w:rsidR="006C4E4C" w:rsidRPr="00C92E1C" w:rsidTr="00207E2C">
              <w:trPr>
                <w:trHeight w:val="478"/>
              </w:trPr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C4E4C" w:rsidRPr="00C92E1C" w:rsidRDefault="006C4E4C" w:rsidP="00207E2C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Опора приводу генератора</w:t>
                  </w:r>
                </w:p>
              </w:tc>
              <w:tc>
                <w:tcPr>
                  <w:tcW w:w="3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C4E4C" w:rsidRPr="006C4E4C" w:rsidRDefault="006C4E4C" w:rsidP="00207E2C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eastAsia="en-US"/>
                    </w:rPr>
                  </w:pP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Опора приводу ге</w:t>
                  </w: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нератора</w:t>
                  </w:r>
                  <w:r w:rsidRPr="006C4E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(ДГКу 5.34.01.000) на дрезини ДГКу</w:t>
                  </w:r>
                </w:p>
              </w:tc>
            </w:tr>
            <w:tr w:rsidR="006C4E4C" w:rsidRPr="00CC2D50" w:rsidTr="00207E2C">
              <w:trPr>
                <w:trHeight w:val="478"/>
              </w:trPr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C4E4C" w:rsidRPr="00C92E1C" w:rsidRDefault="006C4E4C" w:rsidP="00207E2C">
                  <w:pPr>
                    <w:spacing w:line="228" w:lineRule="auto"/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Гідромуфта зібрана</w:t>
                  </w:r>
                </w:p>
              </w:tc>
              <w:tc>
                <w:tcPr>
                  <w:tcW w:w="3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C4E4C" w:rsidRPr="002479A9" w:rsidRDefault="006C4E4C" w:rsidP="00207E2C">
                  <w:pPr>
                    <w:jc w:val="center"/>
                  </w:pP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Гідр</w:t>
                  </w: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омуфта зі</w:t>
                  </w:r>
                  <w:proofErr w:type="gramStart"/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брана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(79-001-51-03-000) на самохідну колійну машину ПМГ</w:t>
                  </w:r>
                  <w:r>
                    <w:t xml:space="preserve"> </w:t>
                  </w:r>
                </w:p>
                <w:p w:rsidR="006C4E4C" w:rsidRPr="00945141" w:rsidRDefault="006C4E4C" w:rsidP="00207E2C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945141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Довжина – 553 мм;</w:t>
                  </w:r>
                </w:p>
                <w:p w:rsidR="006C4E4C" w:rsidRPr="00945141" w:rsidRDefault="006C4E4C" w:rsidP="00207E2C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945141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Діаметр корпусу – 390 мм;</w:t>
                  </w:r>
                </w:p>
                <w:p w:rsidR="006C4E4C" w:rsidRPr="00CC2D50" w:rsidRDefault="006C4E4C" w:rsidP="006C4E4C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</w:rPr>
                  </w:pPr>
                  <w:r w:rsidRPr="00945141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Маса</w:t>
                  </w: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,</w:t>
                  </w:r>
                  <w:r w:rsidRPr="00945141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не більш</w:t>
                  </w:r>
                  <w:r w:rsidRPr="00945141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 – 138,0 кг.</w:t>
                  </w:r>
                  <w:proofErr w:type="gramStart"/>
                  <w:r>
                    <w:t xml:space="preserve"> </w:t>
                  </w: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,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6C4E4C" w:rsidRPr="00CC2D50" w:rsidTr="00207E2C">
              <w:trPr>
                <w:trHeight w:val="478"/>
              </w:trPr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C4E4C" w:rsidRPr="003A447B" w:rsidRDefault="006C4E4C" w:rsidP="00207E2C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3A447B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Насос живлення</w:t>
                  </w:r>
                </w:p>
                <w:p w:rsidR="006C4E4C" w:rsidRPr="00C92E1C" w:rsidRDefault="006C4E4C" w:rsidP="00207E2C">
                  <w:pPr>
                    <w:spacing w:line="228" w:lineRule="auto"/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3A447B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відкачуючий </w:t>
                  </w:r>
                </w:p>
              </w:tc>
              <w:tc>
                <w:tcPr>
                  <w:tcW w:w="3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C4E4C" w:rsidRPr="003A447B" w:rsidRDefault="006C4E4C" w:rsidP="00207E2C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3A447B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Насос живлення</w:t>
                  </w:r>
                </w:p>
                <w:p w:rsidR="006C4E4C" w:rsidRDefault="006C4E4C" w:rsidP="00207E2C">
                  <w:pPr>
                    <w:jc w:val="center"/>
                    <w:rPr>
                      <w:lang w:val="uk-UA"/>
                    </w:rPr>
                  </w:pPr>
                  <w:r w:rsidRPr="003A447B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відкачуючий на дрезину ДГКУ (53-359-00-1)</w:t>
                  </w:r>
                  <w:r>
                    <w:t xml:space="preserve"> </w:t>
                  </w:r>
                </w:p>
                <w:p w:rsidR="006C4E4C" w:rsidRPr="00917D8E" w:rsidRDefault="006C4E4C" w:rsidP="00207E2C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917D8E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Тиск</w:t>
                  </w:r>
                  <w:proofErr w:type="spellEnd"/>
                  <w:r w:rsidRPr="00917D8E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917D8E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нагнітання</w:t>
                  </w:r>
                  <w:proofErr w:type="spellEnd"/>
                  <w:r w:rsidRPr="00917D8E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917D8E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номінальне</w:t>
                  </w:r>
                  <w:proofErr w:type="spellEnd"/>
                  <w:r w:rsidRPr="00917D8E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, кгс/см</w:t>
                  </w:r>
                </w:p>
                <w:p w:rsidR="006C4E4C" w:rsidRPr="00917D8E" w:rsidRDefault="006C4E4C" w:rsidP="00207E2C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917D8E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Живильна</w:t>
                  </w:r>
                  <w:proofErr w:type="spellEnd"/>
                  <w:r w:rsidRPr="00917D8E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917D8E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секція</w:t>
                  </w:r>
                  <w:proofErr w:type="spellEnd"/>
                  <w:r w:rsidRPr="00917D8E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 - 12</w:t>
                  </w:r>
                </w:p>
                <w:p w:rsidR="006C4E4C" w:rsidRPr="00917D8E" w:rsidRDefault="006C4E4C" w:rsidP="00207E2C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917D8E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Відкачуюча</w:t>
                  </w:r>
                  <w:proofErr w:type="spellEnd"/>
                  <w:r w:rsidRPr="00917D8E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917D8E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секція</w:t>
                  </w:r>
                  <w:proofErr w:type="spellEnd"/>
                  <w:r w:rsidRPr="00917D8E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 - 0,5</w:t>
                  </w:r>
                </w:p>
                <w:p w:rsidR="006C4E4C" w:rsidRPr="00917D8E" w:rsidRDefault="006C4E4C" w:rsidP="00207E2C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917D8E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Подача номинальна, л/мин при </w:t>
                  </w:r>
                  <w:proofErr w:type="gramStart"/>
                  <w:r w:rsidRPr="00917D8E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п</w:t>
                  </w:r>
                  <w:proofErr w:type="gramEnd"/>
                  <w:r w:rsidRPr="00917D8E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 = 1800 об/мин</w:t>
                  </w:r>
                </w:p>
                <w:p w:rsidR="006C4E4C" w:rsidRPr="00917D8E" w:rsidRDefault="006C4E4C" w:rsidP="00207E2C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917D8E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Живильна</w:t>
                  </w:r>
                  <w:proofErr w:type="spellEnd"/>
                  <w:r w:rsidRPr="00917D8E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917D8E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секція</w:t>
                  </w:r>
                  <w:proofErr w:type="spellEnd"/>
                  <w:r w:rsidRPr="00917D8E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 - 120</w:t>
                  </w:r>
                </w:p>
                <w:p w:rsidR="006C4E4C" w:rsidRPr="00917D8E" w:rsidRDefault="006C4E4C" w:rsidP="00207E2C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917D8E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Відкачуюча</w:t>
                  </w:r>
                  <w:proofErr w:type="spellEnd"/>
                  <w:r w:rsidRPr="00917D8E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917D8E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секція</w:t>
                  </w:r>
                  <w:proofErr w:type="spellEnd"/>
                  <w:r w:rsidRPr="00917D8E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 - 115</w:t>
                  </w:r>
                </w:p>
                <w:p w:rsidR="006C4E4C" w:rsidRPr="00917D8E" w:rsidRDefault="006C4E4C" w:rsidP="00207E2C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917D8E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Габаритні разміри, мм</w:t>
                  </w:r>
                </w:p>
                <w:p w:rsidR="006C4E4C" w:rsidRPr="00917D8E" w:rsidRDefault="006C4E4C" w:rsidP="00207E2C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917D8E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Довжина 240</w:t>
                  </w:r>
                </w:p>
                <w:p w:rsidR="006C4E4C" w:rsidRPr="00917D8E" w:rsidRDefault="006C4E4C" w:rsidP="00207E2C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917D8E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Ширина 160</w:t>
                  </w:r>
                </w:p>
                <w:p w:rsidR="006C4E4C" w:rsidRPr="00917D8E" w:rsidRDefault="006C4E4C" w:rsidP="00207E2C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917D8E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висота</w:t>
                  </w:r>
                  <w:proofErr w:type="spellEnd"/>
                  <w:r w:rsidRPr="00917D8E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 197</w:t>
                  </w:r>
                </w:p>
                <w:p w:rsidR="006C4E4C" w:rsidRPr="00CC2D50" w:rsidRDefault="006C4E4C" w:rsidP="006C4E4C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</w:rPr>
                  </w:pPr>
                  <w:r w:rsidRPr="00917D8E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Маса</w:t>
                  </w: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, не більш</w:t>
                  </w: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, кг</w:t>
                  </w: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 -</w:t>
                  </w:r>
                  <w:r w:rsidRPr="00917D8E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19,2</w:t>
                  </w: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, </w:t>
                  </w:r>
                </w:p>
              </w:tc>
            </w:tr>
          </w:tbl>
          <w:p w:rsidR="00414D7E" w:rsidRPr="006C4E4C" w:rsidRDefault="00414D7E" w:rsidP="00A70659">
            <w:pPr>
              <w:spacing w:after="120"/>
              <w:jc w:val="both"/>
            </w:pPr>
          </w:p>
        </w:tc>
        <w:tc>
          <w:tcPr>
            <w:tcW w:w="3402" w:type="dxa"/>
            <w:vAlign w:val="center"/>
          </w:tcPr>
          <w:p w:rsidR="00414D7E" w:rsidRPr="0019550B" w:rsidRDefault="00414D7E" w:rsidP="00266C1C">
            <w:pPr>
              <w:jc w:val="center"/>
              <w:rPr>
                <w:highlight w:val="yellow"/>
                <w:lang w:val="uk-UA"/>
              </w:rPr>
            </w:pPr>
          </w:p>
          <w:p w:rsidR="00414D7E" w:rsidRPr="002326BD" w:rsidRDefault="00414D7E" w:rsidP="00266C1C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2326BD">
              <w:rPr>
                <w:rFonts w:ascii="Times New Roman" w:hAnsi="Times New Roman"/>
                <w:lang w:val="uk-UA"/>
              </w:rPr>
              <w:t xml:space="preserve">Згідно </w:t>
            </w:r>
            <w:r w:rsidRPr="002326BD">
              <w:rPr>
                <w:lang w:val="uk-UA"/>
              </w:rPr>
              <w:t xml:space="preserve">інструкції  з улаштування та утримання колії залізниць України ЦП-0269 </w:t>
            </w:r>
            <w:r w:rsidRPr="002326BD">
              <w:rPr>
                <w:rFonts w:ascii="Times New Roman" w:hAnsi="Times New Roman"/>
                <w:lang w:val="uk-UA"/>
              </w:rPr>
              <w:t>затвердженої наказом Укрзалізниці від 01.03.2012 за № 072-Ц.</w:t>
            </w:r>
          </w:p>
          <w:p w:rsidR="00414D7E" w:rsidRPr="002326BD" w:rsidRDefault="00414D7E" w:rsidP="00266C1C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2326BD">
              <w:rPr>
                <w:rFonts w:ascii="Times New Roman" w:hAnsi="Times New Roman"/>
                <w:lang w:val="uk-UA"/>
              </w:rPr>
              <w:t xml:space="preserve">Згідно </w:t>
            </w:r>
            <w:r w:rsidRPr="002326BD">
              <w:rPr>
                <w:lang w:val="uk-UA"/>
              </w:rPr>
              <w:t xml:space="preserve">Настанови з ремонту вантажних дрезин ДГКу </w:t>
            </w:r>
            <w:r w:rsidRPr="002326BD">
              <w:rPr>
                <w:rFonts w:ascii="Times New Roman" w:hAnsi="Times New Roman"/>
                <w:lang w:val="uk-UA"/>
              </w:rPr>
              <w:t>затвердженої наказом Укрзалізниці від 27.08.2008 за № 373-Ц.</w:t>
            </w:r>
          </w:p>
          <w:p w:rsidR="00414D7E" w:rsidRPr="00925B38" w:rsidRDefault="00414D7E" w:rsidP="00266C1C">
            <w:pPr>
              <w:jc w:val="center"/>
              <w:rPr>
                <w:highlight w:val="yellow"/>
              </w:rPr>
            </w:pPr>
          </w:p>
        </w:tc>
      </w:tr>
      <w:tr w:rsidR="00414D7E" w:rsidRPr="002F391C" w:rsidTr="00266C1C">
        <w:trPr>
          <w:trHeight w:val="895"/>
        </w:trPr>
        <w:tc>
          <w:tcPr>
            <w:tcW w:w="12157" w:type="dxa"/>
          </w:tcPr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  <w:p w:rsidR="00414D7E" w:rsidRPr="00B272FE" w:rsidRDefault="00414D7E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6C4E4C" w:rsidRPr="006C4E4C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2 058 454,00 грн. без ПДВ; 2 470 144,80 грн. з ПДВ</w:t>
            </w:r>
            <w:r w:rsidR="00D916A4" w:rsidRPr="00D916A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.</w:t>
            </w: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414D7E" w:rsidRPr="002F391C" w:rsidRDefault="00414D7E" w:rsidP="00266C1C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091FDD"/>
    <w:rsid w:val="001C5F04"/>
    <w:rsid w:val="001D1ADE"/>
    <w:rsid w:val="00266C1C"/>
    <w:rsid w:val="002719B1"/>
    <w:rsid w:val="002740B2"/>
    <w:rsid w:val="002A50A9"/>
    <w:rsid w:val="002E7697"/>
    <w:rsid w:val="002F232C"/>
    <w:rsid w:val="002F391C"/>
    <w:rsid w:val="00304BD1"/>
    <w:rsid w:val="003B7459"/>
    <w:rsid w:val="003F605F"/>
    <w:rsid w:val="00407CD1"/>
    <w:rsid w:val="00414D7E"/>
    <w:rsid w:val="005070EC"/>
    <w:rsid w:val="00511CEA"/>
    <w:rsid w:val="005177A6"/>
    <w:rsid w:val="005301CB"/>
    <w:rsid w:val="00540A91"/>
    <w:rsid w:val="005419BC"/>
    <w:rsid w:val="005636FE"/>
    <w:rsid w:val="0059217F"/>
    <w:rsid w:val="00655C38"/>
    <w:rsid w:val="006C23B9"/>
    <w:rsid w:val="006C4E4C"/>
    <w:rsid w:val="006D40FA"/>
    <w:rsid w:val="00701C38"/>
    <w:rsid w:val="007304E2"/>
    <w:rsid w:val="007736D1"/>
    <w:rsid w:val="007B4D8E"/>
    <w:rsid w:val="00843103"/>
    <w:rsid w:val="00872ED0"/>
    <w:rsid w:val="008929AC"/>
    <w:rsid w:val="00925B38"/>
    <w:rsid w:val="00950AB6"/>
    <w:rsid w:val="009D170A"/>
    <w:rsid w:val="00A54A84"/>
    <w:rsid w:val="00A70659"/>
    <w:rsid w:val="00A917BE"/>
    <w:rsid w:val="00B10BB2"/>
    <w:rsid w:val="00B272FE"/>
    <w:rsid w:val="00B42614"/>
    <w:rsid w:val="00B573F3"/>
    <w:rsid w:val="00B7637C"/>
    <w:rsid w:val="00B97CB3"/>
    <w:rsid w:val="00BC43E4"/>
    <w:rsid w:val="00BF7CE7"/>
    <w:rsid w:val="00C006C8"/>
    <w:rsid w:val="00C432EC"/>
    <w:rsid w:val="00C61611"/>
    <w:rsid w:val="00CA5C26"/>
    <w:rsid w:val="00CA764E"/>
    <w:rsid w:val="00D6286E"/>
    <w:rsid w:val="00D82E0A"/>
    <w:rsid w:val="00D916A4"/>
    <w:rsid w:val="00E24CAD"/>
    <w:rsid w:val="00E8206C"/>
    <w:rsid w:val="00E97C2B"/>
    <w:rsid w:val="00EA6244"/>
    <w:rsid w:val="00F231C1"/>
    <w:rsid w:val="00FA695F"/>
    <w:rsid w:val="00FB78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2023-09-15T12:43:00Z</dcterms:created>
  <dcterms:modified xsi:type="dcterms:W3CDTF">2023-09-15T12:43:00Z</dcterms:modified>
</cp:coreProperties>
</file>