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>асні частини до пасажирських вагонів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3C729E" w:rsidRPr="003C729E" w:rsidRDefault="003C729E" w:rsidP="006D40FA">
      <w:pPr>
        <w:jc w:val="center"/>
        <w:rPr>
          <w:rFonts w:ascii="Times New Roman" w:hAnsi="Times New Roman"/>
          <w:b/>
          <w:lang w:val="uk-UA"/>
        </w:rPr>
      </w:pPr>
      <w:r w:rsidRPr="003C729E">
        <w:rPr>
          <w:rFonts w:ascii="Times New Roman" w:hAnsi="Times New Roman"/>
        </w:rPr>
        <w:fldChar w:fldCharType="begin"/>
      </w:r>
      <w:r w:rsidRPr="003C729E">
        <w:rPr>
          <w:rFonts w:ascii="Times New Roman" w:hAnsi="Times New Roman"/>
        </w:rPr>
        <w:instrText xml:space="preserve"> HYPERLINK "http://prozorro.gov.ua/tender/UA-2023-09-28-007965-a/" </w:instrText>
      </w:r>
      <w:r w:rsidRPr="003C729E">
        <w:rPr>
          <w:rFonts w:ascii="Times New Roman" w:hAnsi="Times New Roman"/>
        </w:rPr>
        <w:fldChar w:fldCharType="separate"/>
      </w:r>
      <w:r w:rsidRPr="003C729E">
        <w:rPr>
          <w:rStyle w:val="a3"/>
          <w:rFonts w:ascii="Times New Roman" w:hAnsi="Times New Roman"/>
          <w:shd w:val="clear" w:color="auto" w:fill="FFFFFF"/>
        </w:rPr>
        <w:t>UA-2023-09-28-007965-a</w:t>
      </w:r>
      <w:r w:rsidRPr="003C729E">
        <w:rPr>
          <w:rFonts w:ascii="Times New Roman" w:hAnsi="Times New Roman"/>
        </w:rPr>
        <w:fldChar w:fldCharType="end"/>
      </w:r>
    </w:p>
    <w:bookmarkEnd w:id="0"/>
    <w:p w:rsidR="003C729E" w:rsidRDefault="003C729E" w:rsidP="006D40FA">
      <w:pPr>
        <w:jc w:val="center"/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EA28B0" w:rsidTr="002F391C">
        <w:tc>
          <w:tcPr>
            <w:tcW w:w="12157" w:type="dxa"/>
          </w:tcPr>
          <w:p w:rsidR="00EA28B0" w:rsidRPr="00C222CE" w:rsidRDefault="008A7914" w:rsidP="00096FA2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8A7914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096FA2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EA28B0" w:rsidRDefault="00EA28B0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7726A6" w:rsidRPr="00B97CB3" w:rsidTr="000C511D">
        <w:tc>
          <w:tcPr>
            <w:tcW w:w="12157" w:type="dxa"/>
          </w:tcPr>
          <w:p w:rsidR="007726A6" w:rsidRPr="002F391C" w:rsidRDefault="007726A6" w:rsidP="00AC24CA">
            <w:pPr>
              <w:jc w:val="center"/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tbl>
            <w:tblPr>
              <w:tblW w:w="11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516"/>
              <w:gridCol w:w="5381"/>
            </w:tblGrid>
            <w:tr w:rsidR="00B5641B" w:rsidRPr="00793D9B" w:rsidTr="00793D9B">
              <w:trPr>
                <w:trHeight w:val="649"/>
              </w:trPr>
              <w:tc>
                <w:tcPr>
                  <w:tcW w:w="65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641B" w:rsidRPr="00793D9B" w:rsidRDefault="00B5641B" w:rsidP="007A6641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793D9B">
                    <w:rPr>
                      <w:sz w:val="20"/>
                      <w:szCs w:val="20"/>
                      <w:lang w:val="uk-UA"/>
                    </w:rPr>
                    <w:t>Двері розсувні двостулкові (ліва та права стулки)</w:t>
                  </w:r>
                </w:p>
              </w:tc>
              <w:tc>
                <w:tcPr>
                  <w:tcW w:w="5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641B" w:rsidRPr="00793D9B" w:rsidRDefault="00B5641B" w:rsidP="00B5641B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793D9B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Двері металеві (алюмінієві),  каркас із алюмінієвих  профілів, за</w:t>
                  </w:r>
                  <w:r w:rsidR="00DC10B5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гартоване безпечне скло, гумові</w:t>
                  </w:r>
                  <w:r w:rsidRPr="00793D9B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 xml:space="preserve"> ущільнювачі. Габаритні розміри полотна стулки правої: 705±3х1920±3мм, стулки лівої: 705±3х1920±3мм            </w:t>
                  </w:r>
                </w:p>
              </w:tc>
            </w:tr>
            <w:tr w:rsidR="00B5641B" w:rsidRPr="00793D9B" w:rsidTr="00793D9B">
              <w:trPr>
                <w:trHeight w:val="649"/>
              </w:trPr>
              <w:tc>
                <w:tcPr>
                  <w:tcW w:w="65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641B" w:rsidRPr="00793D9B" w:rsidRDefault="00B5641B" w:rsidP="007A6641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793D9B">
                    <w:rPr>
                      <w:sz w:val="20"/>
                      <w:szCs w:val="20"/>
                      <w:lang w:val="uk-UA"/>
                    </w:rPr>
                    <w:t>Стулка дверей автоматична права</w:t>
                  </w:r>
                </w:p>
              </w:tc>
              <w:tc>
                <w:tcPr>
                  <w:tcW w:w="5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641B" w:rsidRPr="00793D9B" w:rsidRDefault="00B5641B" w:rsidP="00B5641B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793D9B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 xml:space="preserve">Двері металеві (алюмінієві),   каркас із алюмінієвих  профілів, загартоване безпечне скло, гумові ущільнювачі. Габаритні розміри полотна стулки правої: 570±3х2485±3мм     </w:t>
                  </w:r>
                </w:p>
              </w:tc>
            </w:tr>
            <w:tr w:rsidR="00B5641B" w:rsidRPr="00793D9B" w:rsidTr="00793D9B">
              <w:trPr>
                <w:trHeight w:val="649"/>
              </w:trPr>
              <w:tc>
                <w:tcPr>
                  <w:tcW w:w="65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641B" w:rsidRPr="00793D9B" w:rsidRDefault="00B5641B" w:rsidP="007A6641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793D9B">
                    <w:rPr>
                      <w:sz w:val="20"/>
                      <w:szCs w:val="20"/>
                      <w:lang w:val="uk-UA"/>
                    </w:rPr>
                    <w:t>Стулка дверей автоматична ліва</w:t>
                  </w:r>
                </w:p>
              </w:tc>
              <w:tc>
                <w:tcPr>
                  <w:tcW w:w="5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641B" w:rsidRPr="00793D9B" w:rsidRDefault="00B5641B" w:rsidP="00B5641B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793D9B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 xml:space="preserve">Двері металеві  (алюмінієві), каркас із алюмінієвих  профілів, загартоване безпечне скло, гумові ущільнювачі. Габаритні розміри полотна стулки лівої: 570±3х2485±3мм     </w:t>
                  </w:r>
                </w:p>
              </w:tc>
            </w:tr>
            <w:tr w:rsidR="00B5641B" w:rsidRPr="00793D9B" w:rsidTr="00793D9B">
              <w:trPr>
                <w:trHeight w:val="649"/>
              </w:trPr>
              <w:tc>
                <w:tcPr>
                  <w:tcW w:w="65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641B" w:rsidRPr="00793D9B" w:rsidRDefault="00B5641B" w:rsidP="007A6641">
                  <w:pPr>
                    <w:spacing w:line="228" w:lineRule="auto"/>
                    <w:jc w:val="center"/>
                    <w:rPr>
                      <w:sz w:val="20"/>
                      <w:szCs w:val="20"/>
                      <w:lang w:val="uk-UA" w:eastAsia="en-US"/>
                    </w:rPr>
                  </w:pPr>
                  <w:r w:rsidRPr="00793D9B">
                    <w:rPr>
                      <w:sz w:val="20"/>
                      <w:szCs w:val="20"/>
                      <w:lang w:val="uk-UA"/>
                    </w:rPr>
                    <w:t>Стеля туалету</w:t>
                  </w:r>
                </w:p>
              </w:tc>
              <w:tc>
                <w:tcPr>
                  <w:tcW w:w="5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641B" w:rsidRPr="00793D9B" w:rsidRDefault="00B5641B" w:rsidP="00B5641B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793D9B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 xml:space="preserve">Важкогорючий склопластик  </w:t>
                  </w:r>
                </w:p>
              </w:tc>
            </w:tr>
            <w:tr w:rsidR="00B5641B" w:rsidRPr="00793D9B" w:rsidTr="00793D9B">
              <w:trPr>
                <w:trHeight w:val="649"/>
              </w:trPr>
              <w:tc>
                <w:tcPr>
                  <w:tcW w:w="65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641B" w:rsidRPr="00793D9B" w:rsidRDefault="00B5641B" w:rsidP="007A6641">
                  <w:pPr>
                    <w:spacing w:line="228" w:lineRule="auto"/>
                    <w:jc w:val="center"/>
                    <w:rPr>
                      <w:sz w:val="20"/>
                      <w:szCs w:val="20"/>
                      <w:lang w:val="uk-UA" w:eastAsia="en-US"/>
                    </w:rPr>
                  </w:pPr>
                  <w:r w:rsidRPr="00793D9B">
                    <w:rPr>
                      <w:sz w:val="20"/>
                      <w:szCs w:val="20"/>
                      <w:lang w:val="uk-UA"/>
                    </w:rPr>
                    <w:t>Підлога туалету</w:t>
                  </w:r>
                </w:p>
              </w:tc>
              <w:tc>
                <w:tcPr>
                  <w:tcW w:w="5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641B" w:rsidRPr="00793D9B" w:rsidRDefault="00B5641B" w:rsidP="00B5641B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793D9B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 xml:space="preserve">Важкогорючий склопластик  </w:t>
                  </w:r>
                </w:p>
              </w:tc>
            </w:tr>
            <w:tr w:rsidR="00B5641B" w:rsidRPr="00793D9B" w:rsidTr="00793D9B">
              <w:trPr>
                <w:trHeight w:val="649"/>
              </w:trPr>
              <w:tc>
                <w:tcPr>
                  <w:tcW w:w="65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641B" w:rsidRPr="00793D9B" w:rsidRDefault="00B5641B" w:rsidP="007A6641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793D9B">
                    <w:rPr>
                      <w:sz w:val="20"/>
                      <w:szCs w:val="20"/>
                      <w:lang w:val="uk-UA"/>
                    </w:rPr>
                    <w:t>Двері розсувні одностулкові</w:t>
                  </w:r>
                </w:p>
              </w:tc>
              <w:tc>
                <w:tcPr>
                  <w:tcW w:w="5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641B" w:rsidRPr="00793D9B" w:rsidRDefault="00B5641B" w:rsidP="00B5641B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793D9B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 xml:space="preserve">Двері металеві (алюмінієві), каркас із алюмінієвих  профілів, загартоване безпечне скло, гумові ущільнювачі. Габаритні розмірі полотна стулки: 1031±3х1920±3мм  </w:t>
                  </w:r>
                </w:p>
              </w:tc>
            </w:tr>
            <w:tr w:rsidR="00B5641B" w:rsidRPr="00793D9B" w:rsidTr="00793D9B">
              <w:trPr>
                <w:trHeight w:val="649"/>
              </w:trPr>
              <w:tc>
                <w:tcPr>
                  <w:tcW w:w="65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641B" w:rsidRPr="00793D9B" w:rsidRDefault="00B5641B" w:rsidP="007A6641">
                  <w:pPr>
                    <w:spacing w:line="228" w:lineRule="auto"/>
                    <w:jc w:val="center"/>
                    <w:rPr>
                      <w:sz w:val="20"/>
                      <w:szCs w:val="20"/>
                      <w:lang w:val="uk-UA" w:eastAsia="en-US"/>
                    </w:rPr>
                  </w:pPr>
                  <w:r w:rsidRPr="00793D9B">
                    <w:rPr>
                      <w:sz w:val="20"/>
                      <w:szCs w:val="20"/>
                      <w:lang w:val="uk-UA"/>
                    </w:rPr>
                    <w:t>Комплект умивальника туалету</w:t>
                  </w:r>
                </w:p>
              </w:tc>
              <w:tc>
                <w:tcPr>
                  <w:tcW w:w="5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641B" w:rsidRPr="00793D9B" w:rsidRDefault="00B5641B" w:rsidP="007A6641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793D9B">
                    <w:rPr>
                      <w:sz w:val="20"/>
                      <w:szCs w:val="20"/>
                      <w:lang w:val="uk-UA"/>
                    </w:rPr>
                    <w:t xml:space="preserve">Важкогорючий склопластик  </w:t>
                  </w:r>
                </w:p>
              </w:tc>
            </w:tr>
            <w:tr w:rsidR="00B5641B" w:rsidRPr="00793D9B" w:rsidTr="00793D9B">
              <w:trPr>
                <w:trHeight w:val="649"/>
              </w:trPr>
              <w:tc>
                <w:tcPr>
                  <w:tcW w:w="65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641B" w:rsidRPr="00793D9B" w:rsidRDefault="00B5641B" w:rsidP="007A6641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793D9B">
                    <w:rPr>
                      <w:sz w:val="20"/>
                      <w:szCs w:val="20"/>
                      <w:lang w:val="uk-UA"/>
                    </w:rPr>
                    <w:t>Диван 6-місний склопластиковий</w:t>
                  </w:r>
                </w:p>
              </w:tc>
              <w:tc>
                <w:tcPr>
                  <w:tcW w:w="5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641B" w:rsidRPr="00793D9B" w:rsidRDefault="00B5641B" w:rsidP="007A6641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793D9B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Дивани повинні мати напівм’які накладки сидінь та спинок обтягнуті вінілштучшкірою, або текстильними матеріалами (у тому числі з покриттям і просоченням), які повинні бути важко</w:t>
                  </w:r>
                  <w:r w:rsidR="00793D9B" w:rsidRPr="00793D9B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 xml:space="preserve"> </w:t>
                  </w:r>
                  <w:r w:rsidRPr="00793D9B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займистими</w:t>
                  </w:r>
                  <w:r w:rsidR="00793D9B" w:rsidRPr="00793D9B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.</w:t>
                  </w:r>
                  <w:r w:rsidRPr="00793D9B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 xml:space="preserve"> Конструкція дивану має забезпечувати можливість його кріплення на існуючі посадкові місця кузовів вагонів без їх доопрацювання. </w:t>
                  </w:r>
                </w:p>
                <w:p w:rsidR="00B5641B" w:rsidRPr="00793D9B" w:rsidRDefault="00B5641B" w:rsidP="007A6641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793D9B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Дивани повинні мати антивандальну конструкцію.</w:t>
                  </w:r>
                </w:p>
                <w:p w:rsidR="00B5641B" w:rsidRPr="00793D9B" w:rsidRDefault="00B5641B" w:rsidP="007A6641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793D9B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Тип спинок та сидінь – м’які спинки та сидіння.</w:t>
                  </w:r>
                </w:p>
                <w:p w:rsidR="00B5641B" w:rsidRPr="00793D9B" w:rsidRDefault="00B5641B" w:rsidP="007A6641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793D9B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 xml:space="preserve">На спинках шестимісних диванів із боку центрального проходу повинні бути ручки для пасажирів, що стоятимуть на проході. </w:t>
                  </w:r>
                </w:p>
                <w:p w:rsidR="00B5641B" w:rsidRPr="00793D9B" w:rsidRDefault="00B5641B" w:rsidP="007A6641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793D9B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Ручки повинні мати закритий контур і витримувати дію сил у поздовжньому (відносно вагона) напрямку з урахуванням інерційних сил під час експлуатації.</w:t>
                  </w:r>
                </w:p>
                <w:p w:rsidR="00B5641B" w:rsidRPr="00793D9B" w:rsidRDefault="00B5641B" w:rsidP="007A6641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793D9B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 xml:space="preserve"> Кольорова гамма шестимісних диванів – середня спинка та сидіння – синього кольору (RAL 5002), спинки та сидіння з боків – сірого кольору (RAL 7040), ніжки диванів синього кольору (RAL 5002), каркасів диванів  – світло-сірого </w:t>
                  </w:r>
                  <w:r w:rsidRPr="00793D9B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lastRenderedPageBreak/>
                    <w:t>кольору (RAL 7035) – за вимогою Замовника колір може бути змінено;</w:t>
                  </w:r>
                </w:p>
                <w:p w:rsidR="00B5641B" w:rsidRPr="00793D9B" w:rsidRDefault="00B5641B" w:rsidP="00B5641B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793D9B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 xml:space="preserve">- ручки усіх диванів повинні бути пофарбовані у помаранчевий колір RAL 2009, за вимогою Замовника колір може бути змінено. </w:t>
                  </w:r>
                </w:p>
              </w:tc>
            </w:tr>
            <w:tr w:rsidR="00B5641B" w:rsidRPr="00793D9B" w:rsidTr="00793D9B">
              <w:trPr>
                <w:trHeight w:val="649"/>
              </w:trPr>
              <w:tc>
                <w:tcPr>
                  <w:tcW w:w="65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641B" w:rsidRPr="00793D9B" w:rsidRDefault="00B5641B" w:rsidP="007A6641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793D9B">
                    <w:rPr>
                      <w:sz w:val="20"/>
                      <w:szCs w:val="20"/>
                      <w:lang w:val="uk-UA"/>
                    </w:rPr>
                    <w:lastRenderedPageBreak/>
                    <w:t>Диван 2-місний склопластиковий</w:t>
                  </w:r>
                </w:p>
              </w:tc>
              <w:tc>
                <w:tcPr>
                  <w:tcW w:w="5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641B" w:rsidRPr="00793D9B" w:rsidRDefault="00B5641B" w:rsidP="007A6641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793D9B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Дивани повинні мати напівм’які накладки сидінь та спинок обтягнуті вінілштучшкірою, або текстильними матеріалами (у тому числі з покриттям і просоченням), які повинні бути важко</w:t>
                  </w:r>
                  <w:r w:rsidR="00DC10B5" w:rsidRPr="00DC10B5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 xml:space="preserve"> </w:t>
                  </w:r>
                  <w:r w:rsidRPr="00793D9B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займистими</w:t>
                  </w:r>
                  <w:r w:rsidR="00DC10B5" w:rsidRPr="00DC10B5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.</w:t>
                  </w:r>
                  <w:r w:rsidRPr="00793D9B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 xml:space="preserve"> Конструкція дивану має забезпечувати можливість його кріплення на існуючі посадкові місця кузовів вагонів без їх доопрацювання. </w:t>
                  </w:r>
                </w:p>
                <w:p w:rsidR="00B5641B" w:rsidRPr="00793D9B" w:rsidRDefault="00B5641B" w:rsidP="007A6641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793D9B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Дивани повинні мати антивандальну конструкцію.</w:t>
                  </w:r>
                </w:p>
                <w:p w:rsidR="00B5641B" w:rsidRPr="00793D9B" w:rsidRDefault="00B5641B" w:rsidP="007A6641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793D9B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Тип спинок та сидінь – м’які спинки та сидіння.</w:t>
                  </w:r>
                </w:p>
                <w:p w:rsidR="00B5641B" w:rsidRPr="00DC10B5" w:rsidRDefault="00B5641B" w:rsidP="00B5641B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en-US" w:eastAsia="en-US"/>
                    </w:rPr>
                  </w:pPr>
                  <w:r w:rsidRPr="00793D9B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 xml:space="preserve"> Кольорова гамма двомісних диванів –спинка та сидіння – синього кольору (RAL 5002), ніжки диванів синього кольору (RAL 5002), каркасів диванів  – світло-сірого кольору (RAL 7035) – за вимогою За</w:t>
                  </w:r>
                  <w:r w:rsidR="00DC10B5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мовника колір може бути змінено</w:t>
                  </w:r>
                  <w:r w:rsidR="00DC10B5">
                    <w:rPr>
                      <w:rFonts w:eastAsia="Calibri"/>
                      <w:bCs/>
                      <w:sz w:val="20"/>
                      <w:szCs w:val="20"/>
                      <w:lang w:val="en-US" w:eastAsia="en-US"/>
                    </w:rPr>
                    <w:t>.</w:t>
                  </w:r>
                </w:p>
              </w:tc>
            </w:tr>
          </w:tbl>
          <w:p w:rsidR="007726A6" w:rsidRDefault="007726A6" w:rsidP="00A917BE">
            <w:pPr>
              <w:rPr>
                <w:rFonts w:ascii="Times New Roman" w:hAnsi="Times New Roman"/>
                <w:lang w:val="uk-UA"/>
              </w:rPr>
            </w:pPr>
          </w:p>
          <w:p w:rsidR="007726A6" w:rsidRPr="002F391C" w:rsidRDefault="007726A6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6648B8" w:rsidRPr="006648B8" w:rsidRDefault="006648B8" w:rsidP="006648B8">
            <w:pPr>
              <w:jc w:val="center"/>
              <w:rPr>
                <w:lang w:val="uk-UA"/>
              </w:rPr>
            </w:pPr>
          </w:p>
          <w:p w:rsidR="006648B8" w:rsidRPr="006648B8" w:rsidRDefault="006648B8" w:rsidP="006648B8">
            <w:pPr>
              <w:jc w:val="center"/>
              <w:rPr>
                <w:lang w:val="uk-UA"/>
              </w:rPr>
            </w:pPr>
            <w:r w:rsidRPr="006648B8">
              <w:rPr>
                <w:lang w:val="uk-UA"/>
              </w:rPr>
              <w:t>Правила технічного обслуговування і поточного ремонту електропоїздів та пасажирських вагонів.</w:t>
            </w:r>
          </w:p>
          <w:p w:rsidR="007726A6" w:rsidRPr="00C61611" w:rsidRDefault="007726A6" w:rsidP="007636F4">
            <w:pPr>
              <w:ind w:right="360"/>
              <w:jc w:val="center"/>
              <w:rPr>
                <w:lang w:val="uk-UA"/>
              </w:rPr>
            </w:pPr>
          </w:p>
        </w:tc>
      </w:tr>
      <w:tr w:rsidR="00EA28B0" w:rsidRPr="002F391C" w:rsidTr="00D52DB1">
        <w:tc>
          <w:tcPr>
            <w:tcW w:w="12157" w:type="dxa"/>
          </w:tcPr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lastRenderedPageBreak/>
              <w:t>Очікувана вартість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655C38" w:rsidRDefault="00B5641B" w:rsidP="000259B5">
            <w:pPr>
              <w:rPr>
                <w:rFonts w:ascii="Times New Roman" w:hAnsi="Times New Roman"/>
                <w:lang w:val="uk-UA"/>
              </w:rPr>
            </w:pPr>
            <w:r w:rsidRPr="00B5641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8 853 967,12 грн. без ПДВ; 10 624 760,54 грн. з ПДВ.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EA28B0" w:rsidRPr="002F391C" w:rsidRDefault="00EA28B0" w:rsidP="00D52DB1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138A2"/>
    <w:rsid w:val="000259B5"/>
    <w:rsid w:val="0002750A"/>
    <w:rsid w:val="00096FA2"/>
    <w:rsid w:val="0011213E"/>
    <w:rsid w:val="001C5F04"/>
    <w:rsid w:val="001D1ADE"/>
    <w:rsid w:val="00212A41"/>
    <w:rsid w:val="002F391C"/>
    <w:rsid w:val="00304BD1"/>
    <w:rsid w:val="00311E20"/>
    <w:rsid w:val="003507B2"/>
    <w:rsid w:val="003B30F2"/>
    <w:rsid w:val="003B7459"/>
    <w:rsid w:val="003C729E"/>
    <w:rsid w:val="00407B71"/>
    <w:rsid w:val="005070EC"/>
    <w:rsid w:val="005177A6"/>
    <w:rsid w:val="00540A91"/>
    <w:rsid w:val="005B1E82"/>
    <w:rsid w:val="005E1534"/>
    <w:rsid w:val="006541AA"/>
    <w:rsid w:val="00655C38"/>
    <w:rsid w:val="006648B8"/>
    <w:rsid w:val="006C618A"/>
    <w:rsid w:val="006D40FA"/>
    <w:rsid w:val="007636F4"/>
    <w:rsid w:val="007726A6"/>
    <w:rsid w:val="007736D1"/>
    <w:rsid w:val="00793D9B"/>
    <w:rsid w:val="007B4D8E"/>
    <w:rsid w:val="0081081D"/>
    <w:rsid w:val="00816D04"/>
    <w:rsid w:val="008A7914"/>
    <w:rsid w:val="008B2DB0"/>
    <w:rsid w:val="00933A93"/>
    <w:rsid w:val="00950AB6"/>
    <w:rsid w:val="009B3261"/>
    <w:rsid w:val="009D170A"/>
    <w:rsid w:val="00A54A84"/>
    <w:rsid w:val="00A917BE"/>
    <w:rsid w:val="00AC24CA"/>
    <w:rsid w:val="00B272FE"/>
    <w:rsid w:val="00B42614"/>
    <w:rsid w:val="00B5641B"/>
    <w:rsid w:val="00B573F3"/>
    <w:rsid w:val="00B97CB3"/>
    <w:rsid w:val="00BC43E4"/>
    <w:rsid w:val="00C45C79"/>
    <w:rsid w:val="00C61611"/>
    <w:rsid w:val="00CA5C26"/>
    <w:rsid w:val="00D52DB1"/>
    <w:rsid w:val="00DB3760"/>
    <w:rsid w:val="00DC10B5"/>
    <w:rsid w:val="00DD0B3C"/>
    <w:rsid w:val="00E133AB"/>
    <w:rsid w:val="00E759B9"/>
    <w:rsid w:val="00EA28B0"/>
    <w:rsid w:val="00EA6244"/>
    <w:rsid w:val="00ED2102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523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2023-02-21T08:25:00Z</cp:lastPrinted>
  <dcterms:created xsi:type="dcterms:W3CDTF">2023-10-02T07:17:00Z</dcterms:created>
  <dcterms:modified xsi:type="dcterms:W3CDTF">2023-10-02T07:17:00Z</dcterms:modified>
</cp:coreProperties>
</file>