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</w:t>
      </w:r>
      <w:r w:rsidR="002719B1" w:rsidRPr="002719B1">
        <w:rPr>
          <w:b/>
          <w:sz w:val="28"/>
          <w:szCs w:val="28"/>
          <w:lang w:val="uk-UA"/>
        </w:rPr>
        <w:t xml:space="preserve">Запасні частини до </w:t>
      </w:r>
      <w:r w:rsidR="00957DD4">
        <w:rPr>
          <w:b/>
          <w:sz w:val="28"/>
          <w:szCs w:val="28"/>
          <w:lang w:val="uk-UA"/>
        </w:rPr>
        <w:t>вагоносповільнювачів</w:t>
      </w:r>
      <w:r w:rsidRPr="006D40FA">
        <w:rPr>
          <w:b/>
          <w:sz w:val="28"/>
          <w:szCs w:val="28"/>
          <w:lang w:val="uk-UA"/>
        </w:rPr>
        <w:t>)</w:t>
      </w:r>
    </w:p>
    <w:bookmarkStart w:id="0" w:name="_GoBack"/>
    <w:p w:rsidR="005F2774" w:rsidRPr="005F2774" w:rsidRDefault="005F2774" w:rsidP="006D40FA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5F2774">
        <w:rPr>
          <w:rFonts w:ascii="Times New Roman" w:hAnsi="Times New Roman"/>
          <w:sz w:val="28"/>
          <w:szCs w:val="28"/>
        </w:rPr>
        <w:fldChar w:fldCharType="begin"/>
      </w:r>
      <w:r w:rsidRPr="005F2774">
        <w:rPr>
          <w:rFonts w:ascii="Times New Roman" w:hAnsi="Times New Roman"/>
          <w:sz w:val="28"/>
          <w:szCs w:val="28"/>
        </w:rPr>
        <w:instrText xml:space="preserve"> HYPERLINK "http://prozorro.gov.ua/tender/UA-2023-10-05-000546-a/" </w:instrText>
      </w:r>
      <w:r w:rsidRPr="005F2774">
        <w:rPr>
          <w:rFonts w:ascii="Times New Roman" w:hAnsi="Times New Roman"/>
          <w:sz w:val="28"/>
          <w:szCs w:val="28"/>
        </w:rPr>
        <w:fldChar w:fldCharType="separate"/>
      </w:r>
      <w:r w:rsidRPr="005F2774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UA-2023-10-05-000546-a</w:t>
      </w:r>
      <w:r w:rsidRPr="005F2774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0259B5" w:rsidRDefault="000259B5" w:rsidP="006D40FA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2A50A9" w:rsidTr="002F391C">
        <w:tc>
          <w:tcPr>
            <w:tcW w:w="12157" w:type="dxa"/>
          </w:tcPr>
          <w:p w:rsidR="002A50A9" w:rsidRPr="00C222CE" w:rsidRDefault="002A50A9" w:rsidP="00762B31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762B31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402" w:type="dxa"/>
          </w:tcPr>
          <w:p w:rsidR="002A50A9" w:rsidRDefault="002A50A9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414D7E" w:rsidRPr="00B97CB3" w:rsidTr="002F391C">
        <w:tc>
          <w:tcPr>
            <w:tcW w:w="12157" w:type="dxa"/>
          </w:tcPr>
          <w:p w:rsidR="00414D7E" w:rsidRDefault="00414D7E" w:rsidP="000259B5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tbl>
            <w:tblPr>
              <w:tblW w:w="116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6232"/>
              <w:gridCol w:w="5381"/>
            </w:tblGrid>
            <w:tr w:rsidR="00B42353" w:rsidRPr="004459AF" w:rsidTr="004459AF">
              <w:trPr>
                <w:trHeight w:val="649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2353" w:rsidRPr="004459AF" w:rsidRDefault="00B42353" w:rsidP="00922608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4459AF">
                    <w:rPr>
                      <w:color w:val="000000"/>
                      <w:sz w:val="18"/>
                      <w:szCs w:val="18"/>
                      <w:lang w:val="uk-UA"/>
                    </w:rPr>
                    <w:t>РНЗ-2: Важіль малий</w:t>
                  </w:r>
                  <w:r w:rsidRPr="004459AF">
                    <w:rPr>
                      <w:lang w:val="uk-UA"/>
                    </w:rPr>
                    <w:t xml:space="preserve"> </w:t>
                  </w:r>
                  <w:r w:rsidRPr="004459AF">
                    <w:rPr>
                      <w:color w:val="000000"/>
                      <w:sz w:val="18"/>
                      <w:szCs w:val="18"/>
                      <w:lang w:val="uk-UA"/>
                    </w:rPr>
                    <w:t>Г-1795-30-00</w:t>
                  </w:r>
                </w:p>
              </w:tc>
              <w:tc>
                <w:tcPr>
                  <w:tcW w:w="5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2353" w:rsidRPr="004459AF" w:rsidRDefault="00B42353" w:rsidP="00922608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 w:rsidRPr="004459AF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>Продукція призначена для використання як запасні частини до вагонних уповільнювачів типу РНЗ-2.</w:t>
                  </w:r>
                </w:p>
                <w:p w:rsidR="00B42353" w:rsidRPr="004459AF" w:rsidRDefault="00B42353" w:rsidP="00922608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 w:rsidRPr="004459AF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>Важіль призначений для забезпечення нормальної роботи уповільнювачів, забезпечення основних регулювальних розмірів та нормативних параметрів зусилля натискання гальмівних шин. На одному уповільнювачі встановлено 2 шт. важеля.</w:t>
                  </w:r>
                </w:p>
                <w:p w:rsidR="00B42353" w:rsidRPr="004459AF" w:rsidRDefault="00B42353" w:rsidP="00922608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 w:rsidRPr="004459AF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>До комплекту важеля малого РНЗ креслення Г-1795-30-00 (аналог Г-1796-38-00) входить:</w:t>
                  </w:r>
                </w:p>
                <w:p w:rsidR="00B42353" w:rsidRPr="004459AF" w:rsidRDefault="00B42353" w:rsidP="00922608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 w:rsidRPr="004459AF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>-Корпус важеля малого, креслення Г-1796-37-00, в кількості 1 шт.;</w:t>
                  </w:r>
                </w:p>
                <w:p w:rsidR="00B42353" w:rsidRPr="004459AF" w:rsidRDefault="00B42353" w:rsidP="00922608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 w:rsidRPr="004459AF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 xml:space="preserve">-Вісь кріплення </w:t>
                  </w:r>
                  <w:r w:rsidR="004459AF" w:rsidRPr="004459AF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>прокольної</w:t>
                  </w:r>
                  <w:r w:rsidRPr="004459AF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 xml:space="preserve"> тяги, креслення Г-1795-00-09, в кількості 1 шт.;</w:t>
                  </w:r>
                </w:p>
                <w:p w:rsidR="00B42353" w:rsidRPr="004459AF" w:rsidRDefault="00B42353" w:rsidP="00922608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 w:rsidRPr="004459AF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>-Вісь кріплення важеля та поперечної тяги, креслення Г-1795-00-11, в кількості          2 шт.;</w:t>
                  </w:r>
                </w:p>
                <w:p w:rsidR="00B42353" w:rsidRPr="004459AF" w:rsidRDefault="00B42353" w:rsidP="00922608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 w:rsidRPr="004459AF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>-Стопор, креслення Г-1795-31-06, в кількості 2 шт.;</w:t>
                  </w:r>
                </w:p>
                <w:p w:rsidR="00B42353" w:rsidRPr="004459AF" w:rsidRDefault="00B42353" w:rsidP="00922608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 w:rsidRPr="004459AF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>-Втулка, креслення Г-1795-27-03, в кількості 4 шт.;</w:t>
                  </w:r>
                </w:p>
                <w:p w:rsidR="00B42353" w:rsidRPr="004459AF" w:rsidRDefault="00B42353" w:rsidP="00922608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 w:rsidRPr="004459AF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>-Втулка, креслення Г-1795-27-04, в кількості 2 шт.;</w:t>
                  </w:r>
                  <w:r w:rsidRPr="004459AF">
                    <w:rPr>
                      <w:lang w:val="uk-UA"/>
                    </w:rPr>
                    <w:t xml:space="preserve"> </w:t>
                  </w:r>
                  <w:r w:rsidRPr="004459AF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>Щоки важеля повинні виготовлятися зі сталі 20 ГОСТ 1577-93., втулки із труби Б 45 згідно ДСТУ 8938:2019, вісі із сталі ст. 45 ДСТУ 7809:2015.</w:t>
                  </w:r>
                </w:p>
                <w:p w:rsidR="00B42353" w:rsidRPr="004459AF" w:rsidRDefault="00B42353" w:rsidP="00922608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</w:p>
              </w:tc>
            </w:tr>
            <w:tr w:rsidR="00B42353" w:rsidRPr="004459AF" w:rsidTr="004459AF">
              <w:trPr>
                <w:trHeight w:val="649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2353" w:rsidRPr="004459AF" w:rsidRDefault="00B42353" w:rsidP="00922608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4459AF">
                    <w:rPr>
                      <w:color w:val="000000"/>
                      <w:sz w:val="18"/>
                      <w:szCs w:val="18"/>
                      <w:lang w:val="uk-UA"/>
                    </w:rPr>
                    <w:t>РНЗ-2: Тяга (поперечна)</w:t>
                  </w:r>
                  <w:r w:rsidRPr="004459AF">
                    <w:rPr>
                      <w:lang w:val="uk-UA"/>
                    </w:rPr>
                    <w:t xml:space="preserve"> </w:t>
                  </w:r>
                  <w:r w:rsidRPr="004459AF">
                    <w:rPr>
                      <w:color w:val="000000"/>
                      <w:sz w:val="18"/>
                      <w:szCs w:val="18"/>
                      <w:lang w:val="uk-UA"/>
                    </w:rPr>
                    <w:t>Г-1795-22-00</w:t>
                  </w:r>
                </w:p>
              </w:tc>
              <w:tc>
                <w:tcPr>
                  <w:tcW w:w="5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2353" w:rsidRPr="004459AF" w:rsidRDefault="00B42353" w:rsidP="00922608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 w:rsidRPr="004459AF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 xml:space="preserve">Продукція призначена для використання як запасні частини до вагонних уповільнювачів.. </w:t>
                  </w:r>
                </w:p>
                <w:p w:rsidR="00B42353" w:rsidRPr="004459AF" w:rsidRDefault="00B42353" w:rsidP="00922608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</w:p>
              </w:tc>
            </w:tr>
            <w:tr w:rsidR="00B42353" w:rsidRPr="004459AF" w:rsidTr="004459AF">
              <w:trPr>
                <w:trHeight w:val="649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2353" w:rsidRPr="004459AF" w:rsidRDefault="00B42353" w:rsidP="00922608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4459AF">
                    <w:rPr>
                      <w:color w:val="000000"/>
                      <w:sz w:val="18"/>
                      <w:szCs w:val="18"/>
                      <w:lang w:val="uk-UA"/>
                    </w:rPr>
                    <w:t>РНЗ-2: Важіль Г-1795-27-00</w:t>
                  </w:r>
                </w:p>
              </w:tc>
              <w:tc>
                <w:tcPr>
                  <w:tcW w:w="5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2353" w:rsidRPr="004459AF" w:rsidRDefault="00B42353" w:rsidP="00922608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 w:rsidRPr="004459AF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 xml:space="preserve">Продукція призначена для використання як запасні частини до вагонних уповільнювачів типу РНЗ-2. </w:t>
                  </w:r>
                </w:p>
                <w:p w:rsidR="00B42353" w:rsidRPr="004459AF" w:rsidRDefault="00B42353" w:rsidP="00922608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 w:rsidRPr="004459AF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>Ричаг призначений для забезпечення нормальної роботи уповільнювачів, забезпечення основних регулювальних розмірів та нормативних параметрів зусилля натискання гальмівних шин. На одному уповільнювачі встановлено 2 шт. ричага.</w:t>
                  </w:r>
                  <w:r w:rsidRPr="004459AF">
                    <w:rPr>
                      <w:lang w:val="uk-UA"/>
                    </w:rPr>
                    <w:t xml:space="preserve"> </w:t>
                  </w:r>
                  <w:r w:rsidRPr="004459AF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>Щоки ричага повинні виготовлятися зі сталі 20 ГОСТ 1577-93, втулки із труби Б 45 згідно ДСТУ 8938:2019.</w:t>
                  </w:r>
                </w:p>
                <w:p w:rsidR="00B42353" w:rsidRPr="004459AF" w:rsidRDefault="00B42353" w:rsidP="00922608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</w:p>
              </w:tc>
            </w:tr>
          </w:tbl>
          <w:p w:rsidR="00BC7B29" w:rsidRPr="002F391C" w:rsidRDefault="00BC7B29" w:rsidP="00FA7873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</w:tcPr>
          <w:p w:rsidR="00FD609D" w:rsidRPr="00FD609D" w:rsidRDefault="00FD609D" w:rsidP="004D1BE4">
            <w:pPr>
              <w:jc w:val="center"/>
              <w:rPr>
                <w:lang w:val="uk-UA"/>
              </w:rPr>
            </w:pPr>
          </w:p>
          <w:p w:rsidR="00FD609D" w:rsidRPr="00FD609D" w:rsidRDefault="00FD609D" w:rsidP="004D1BE4">
            <w:pPr>
              <w:jc w:val="center"/>
              <w:rPr>
                <w:lang w:val="uk-UA"/>
              </w:rPr>
            </w:pPr>
            <w:r w:rsidRPr="00FD609D">
              <w:rPr>
                <w:lang w:val="uk-UA"/>
              </w:rPr>
              <w:t>Згідно</w:t>
            </w:r>
            <w:r w:rsidR="007F7714">
              <w:rPr>
                <w:lang w:val="uk-UA"/>
              </w:rPr>
              <w:t xml:space="preserve"> </w:t>
            </w:r>
            <w:r w:rsidRPr="00FD609D">
              <w:rPr>
                <w:lang w:val="uk-UA"/>
              </w:rPr>
              <w:t>Інструкції з технічного обслуговування пристроїв механізованих і автоматизованих сортувальних гірок на залізницях України ЦШ-0048 затвердженої наказом Укрзалізниці від 12.12.2006 за № 491-Ц.</w:t>
            </w:r>
          </w:p>
          <w:p w:rsidR="00FD609D" w:rsidRPr="00FD609D" w:rsidRDefault="00FD609D" w:rsidP="004D1BE4">
            <w:pPr>
              <w:jc w:val="center"/>
              <w:rPr>
                <w:lang w:val="uk-UA"/>
              </w:rPr>
            </w:pPr>
          </w:p>
          <w:p w:rsidR="00414D7E" w:rsidRPr="002326BD" w:rsidRDefault="00FD609D" w:rsidP="004D1BE4">
            <w:pPr>
              <w:jc w:val="center"/>
              <w:rPr>
                <w:highlight w:val="yellow"/>
                <w:lang w:val="uk-UA"/>
              </w:rPr>
            </w:pPr>
            <w:r w:rsidRPr="00FD609D">
              <w:rPr>
                <w:lang w:val="uk-UA"/>
              </w:rPr>
              <w:t>Згідно Технологічних карт з обслуговування пристроїв механізованих і автоматизованих сортувальних гірок Частина 1 ЦШ-0066 затверджених наказом Укрзалізниці від 31.08.2011 за № 506-Ц.</w:t>
            </w:r>
          </w:p>
        </w:tc>
      </w:tr>
      <w:tr w:rsidR="00414D7E" w:rsidRPr="002F391C" w:rsidTr="004D1BE4">
        <w:trPr>
          <w:trHeight w:val="895"/>
        </w:trPr>
        <w:tc>
          <w:tcPr>
            <w:tcW w:w="12157" w:type="dxa"/>
          </w:tcPr>
          <w:p w:rsidR="00414D7E" w:rsidRPr="00655C38" w:rsidRDefault="00FA7873" w:rsidP="000259B5">
            <w:pPr>
              <w:rPr>
                <w:rFonts w:ascii="Times New Roman" w:hAnsi="Times New Roman"/>
                <w:lang w:val="uk-UA"/>
              </w:rPr>
            </w:pPr>
            <w:r w:rsidRPr="00B42353">
              <w:rPr>
                <w:rFonts w:ascii="Times New Roman" w:hAnsi="Times New Roman"/>
              </w:rPr>
              <w:t xml:space="preserve"> </w:t>
            </w:r>
            <w:r w:rsidR="00414D7E"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</w:p>
          <w:p w:rsidR="00414D7E" w:rsidRPr="00B272FE" w:rsidRDefault="00FA7873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4235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B42353" w:rsidRPr="00B4235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1 127 400,00 грн. б</w:t>
            </w:r>
            <w:r w:rsidR="00B4235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ез ПДВ; 1 352 880,00 грн. з ПДВ</w:t>
            </w:r>
          </w:p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414D7E" w:rsidRPr="002F391C" w:rsidRDefault="00414D7E" w:rsidP="004D1BE4">
            <w:pPr>
              <w:jc w:val="center"/>
              <w:rPr>
                <w:lang w:val="uk-UA"/>
              </w:rPr>
            </w:pPr>
            <w:r w:rsidRPr="002F391C">
              <w:rPr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4459AF">
      <w:pgSz w:w="16838" w:h="11906" w:orient="landscape"/>
      <w:pgMar w:top="284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59B5"/>
    <w:rsid w:val="0002750A"/>
    <w:rsid w:val="001C5F04"/>
    <w:rsid w:val="001D1ADE"/>
    <w:rsid w:val="002719B1"/>
    <w:rsid w:val="002A50A9"/>
    <w:rsid w:val="002F391C"/>
    <w:rsid w:val="00304BD1"/>
    <w:rsid w:val="003B7459"/>
    <w:rsid w:val="003F605F"/>
    <w:rsid w:val="00414D7E"/>
    <w:rsid w:val="004459AF"/>
    <w:rsid w:val="004D1BE4"/>
    <w:rsid w:val="005070EC"/>
    <w:rsid w:val="00511CEA"/>
    <w:rsid w:val="005177A6"/>
    <w:rsid w:val="00540A91"/>
    <w:rsid w:val="005636FE"/>
    <w:rsid w:val="005F2774"/>
    <w:rsid w:val="00655C38"/>
    <w:rsid w:val="006C23B9"/>
    <w:rsid w:val="006D40FA"/>
    <w:rsid w:val="00701C38"/>
    <w:rsid w:val="00762B31"/>
    <w:rsid w:val="007736D1"/>
    <w:rsid w:val="007B4D8E"/>
    <w:rsid w:val="007F7714"/>
    <w:rsid w:val="008929AC"/>
    <w:rsid w:val="00950AB6"/>
    <w:rsid w:val="00957DD4"/>
    <w:rsid w:val="009D170A"/>
    <w:rsid w:val="00A54A84"/>
    <w:rsid w:val="00A70659"/>
    <w:rsid w:val="00A917BE"/>
    <w:rsid w:val="00B272FE"/>
    <w:rsid w:val="00B42353"/>
    <w:rsid w:val="00B42614"/>
    <w:rsid w:val="00B573F3"/>
    <w:rsid w:val="00B7637C"/>
    <w:rsid w:val="00B97CB3"/>
    <w:rsid w:val="00BC062E"/>
    <w:rsid w:val="00BC43E4"/>
    <w:rsid w:val="00BC7B29"/>
    <w:rsid w:val="00C006C8"/>
    <w:rsid w:val="00C432EC"/>
    <w:rsid w:val="00C61611"/>
    <w:rsid w:val="00CA5C26"/>
    <w:rsid w:val="00D82E0A"/>
    <w:rsid w:val="00E24CAD"/>
    <w:rsid w:val="00E8206C"/>
    <w:rsid w:val="00E97C2B"/>
    <w:rsid w:val="00EA6244"/>
    <w:rsid w:val="00F231C1"/>
    <w:rsid w:val="00FA695F"/>
    <w:rsid w:val="00FA7873"/>
    <w:rsid w:val="00FD60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379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2021-02-04T11:29:00Z</cp:lastPrinted>
  <dcterms:created xsi:type="dcterms:W3CDTF">2023-10-06T05:53:00Z</dcterms:created>
  <dcterms:modified xsi:type="dcterms:W3CDTF">2023-10-06T05:53:00Z</dcterms:modified>
</cp:coreProperties>
</file>