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60836" w:rsidRDefault="00360836" w:rsidP="006D40FA">
      <w:pPr>
        <w:jc w:val="center"/>
        <w:rPr>
          <w:rFonts w:ascii="Times New Roman" w:hAnsi="Times New Roman"/>
          <w:lang w:val="uk-UA"/>
        </w:rPr>
      </w:pPr>
      <w:r w:rsidRPr="00360836">
        <w:rPr>
          <w:rFonts w:ascii="Times New Roman" w:hAnsi="Times New Roman"/>
        </w:rPr>
        <w:fldChar w:fldCharType="begin"/>
      </w:r>
      <w:r w:rsidRPr="00360836">
        <w:rPr>
          <w:rFonts w:ascii="Times New Roman" w:hAnsi="Times New Roman"/>
        </w:rPr>
        <w:instrText xml:space="preserve"> HYPERLINK "http://prozorro.gov.ua/tender/UA-2023-10-31-007510-a/" </w:instrText>
      </w:r>
      <w:r w:rsidRPr="00360836">
        <w:rPr>
          <w:rFonts w:ascii="Times New Roman" w:hAnsi="Times New Roman"/>
        </w:rPr>
        <w:fldChar w:fldCharType="separate"/>
      </w:r>
      <w:r w:rsidRPr="00360836">
        <w:rPr>
          <w:rStyle w:val="a3"/>
          <w:rFonts w:ascii="Times New Roman" w:hAnsi="Times New Roman"/>
          <w:shd w:val="clear" w:color="auto" w:fill="FFFFFF"/>
        </w:rPr>
        <w:t>UA-2023-10-31-007510-a</w:t>
      </w:r>
      <w:r w:rsidRPr="00360836">
        <w:rPr>
          <w:rFonts w:ascii="Times New Roman" w:hAnsi="Times New Roman"/>
        </w:rPr>
        <w:fldChar w:fldCharType="end"/>
      </w:r>
    </w:p>
    <w:bookmarkEnd w:id="0"/>
    <w:p w:rsidR="00360836" w:rsidRPr="00360836" w:rsidRDefault="00360836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7544"/>
            </w:tblGrid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велике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2410х19</w:t>
                  </w:r>
                  <w:r>
                    <w:rPr>
                      <w:sz w:val="20"/>
                      <w:szCs w:val="20"/>
                      <w:lang w:val="uk-UA"/>
                    </w:rPr>
                    <w:t>74х1276х16,6мм; 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ЕПЛ2Т праве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1B513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1472х856х1042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х13,5 мм скло-тріплекс 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ЕПЛ2Т ліве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1472х856х1042х13,5 мм скло-тріплекс; дзеркальне відображення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кабіни машиніста бокове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371х671х11,5мм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кабіни машиніста бокове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844х725х375х11мм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прожекторне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МАС-С3.101; 777х615х8мм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4F1CE0" w:rsidRPr="004F1CE0" w:rsidRDefault="00240B47" w:rsidP="000259B5">
            <w:pPr>
              <w:rPr>
                <w:rFonts w:ascii="Times New Roman" w:hAnsi="Times New Roman"/>
              </w:rPr>
            </w:pPr>
            <w:r w:rsidRPr="00240B4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967 490,00 грн. без ПДВ; 1 160 988,00 грн. з ПДВ </w:t>
            </w: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Pr="00240B47" w:rsidRDefault="006D40FA" w:rsidP="000259B5">
      <w:pPr>
        <w:rPr>
          <w:sz w:val="22"/>
          <w:szCs w:val="22"/>
        </w:rPr>
      </w:pPr>
    </w:p>
    <w:sectPr w:rsidR="006D40FA" w:rsidRPr="00240B47" w:rsidSect="00892335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40B47"/>
    <w:rsid w:val="002A50A9"/>
    <w:rsid w:val="002F391C"/>
    <w:rsid w:val="00304BD1"/>
    <w:rsid w:val="00360836"/>
    <w:rsid w:val="00360C1F"/>
    <w:rsid w:val="003B7459"/>
    <w:rsid w:val="003F605F"/>
    <w:rsid w:val="00427600"/>
    <w:rsid w:val="004D0B1B"/>
    <w:rsid w:val="004F1CE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892335"/>
    <w:rsid w:val="00915660"/>
    <w:rsid w:val="00950AB6"/>
    <w:rsid w:val="00974939"/>
    <w:rsid w:val="009A5BD3"/>
    <w:rsid w:val="009D170A"/>
    <w:rsid w:val="00A109E6"/>
    <w:rsid w:val="00A27ABB"/>
    <w:rsid w:val="00A54A84"/>
    <w:rsid w:val="00A66C14"/>
    <w:rsid w:val="00A917BE"/>
    <w:rsid w:val="00B272FE"/>
    <w:rsid w:val="00B42614"/>
    <w:rsid w:val="00B573F3"/>
    <w:rsid w:val="00B97CB3"/>
    <w:rsid w:val="00BC43E4"/>
    <w:rsid w:val="00C61611"/>
    <w:rsid w:val="00CA5C26"/>
    <w:rsid w:val="00CE7E78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2023-10-31T05:32:00Z</cp:lastPrinted>
  <dcterms:created xsi:type="dcterms:W3CDTF">2023-11-06T12:34:00Z</dcterms:created>
  <dcterms:modified xsi:type="dcterms:W3CDTF">2023-11-06T12:34:00Z</dcterms:modified>
</cp:coreProperties>
</file>