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636" w:rsidRPr="001204B2" w:rsidRDefault="00DB2636" w:rsidP="00DB2636">
      <w:pPr>
        <w:widowControl w:val="0"/>
        <w:adjustRightInd/>
        <w:jc w:val="center"/>
        <w:rPr>
          <w:rFonts w:cs="Times New Roman CYR"/>
          <w:b/>
          <w:sz w:val="28"/>
          <w:szCs w:val="28"/>
          <w:lang w:val="uk-UA"/>
        </w:rPr>
      </w:pPr>
      <w:r w:rsidRPr="001204B2">
        <w:rPr>
          <w:rFonts w:cs="Times New Roman CYR"/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DB2636" w:rsidRPr="001204B2" w:rsidRDefault="00DB2636" w:rsidP="00DB2636">
      <w:pPr>
        <w:widowControl w:val="0"/>
        <w:adjustRightInd/>
        <w:jc w:val="center"/>
        <w:rPr>
          <w:rFonts w:cs="Times New Roman CYR"/>
          <w:sz w:val="28"/>
          <w:szCs w:val="28"/>
          <w:lang w:val="uk-UA"/>
        </w:rPr>
      </w:pPr>
      <w:r w:rsidRPr="001204B2">
        <w:rPr>
          <w:rFonts w:cs="Times New Roman CYR"/>
          <w:sz w:val="28"/>
          <w:szCs w:val="28"/>
          <w:lang w:val="uk-UA"/>
        </w:rPr>
        <w:t>на виконання Постанови КМУ від 11.10.2016 №710 (із змінами)</w:t>
      </w:r>
    </w:p>
    <w:p w:rsidR="00DB2636" w:rsidRPr="001204B2" w:rsidRDefault="00DB2636" w:rsidP="00DB2636">
      <w:pPr>
        <w:widowControl w:val="0"/>
        <w:adjustRightInd/>
        <w:jc w:val="center"/>
        <w:rPr>
          <w:rFonts w:cs="Times New Roman CYR"/>
          <w:b/>
          <w:sz w:val="28"/>
          <w:szCs w:val="28"/>
          <w:lang w:val="uk-UA"/>
        </w:rPr>
      </w:pPr>
    </w:p>
    <w:p w:rsidR="00DB2636" w:rsidRDefault="00DB2636" w:rsidP="00DB2636">
      <w:pPr>
        <w:shd w:val="clear" w:color="auto" w:fill="FFFFFF"/>
        <w:tabs>
          <w:tab w:val="left" w:pos="612"/>
        </w:tabs>
        <w:jc w:val="center"/>
        <w:rPr>
          <w:b/>
          <w:lang w:val="uk-UA"/>
        </w:rPr>
      </w:pPr>
      <w:r>
        <w:rPr>
          <w:lang w:val="uk-UA"/>
        </w:rPr>
        <w:t xml:space="preserve">ДК 021:2015 </w:t>
      </w:r>
      <w:r w:rsidRPr="00A86D93">
        <w:rPr>
          <w:rFonts w:ascii="Times New Roman" w:hAnsi="Times New Roman"/>
          <w:sz w:val="21"/>
          <w:szCs w:val="21"/>
        </w:rPr>
        <w:t xml:space="preserve">– </w:t>
      </w:r>
      <w:r w:rsidRPr="00A77A1B">
        <w:rPr>
          <w:rFonts w:ascii="Times New Roman" w:hAnsi="Times New Roman"/>
          <w:lang w:val="uk-UA"/>
        </w:rPr>
        <w:t>34130000-7 «</w:t>
      </w:r>
      <w:proofErr w:type="spellStart"/>
      <w:r w:rsidRPr="00A77A1B">
        <w:rPr>
          <w:rFonts w:ascii="Times New Roman" w:hAnsi="Times New Roman"/>
          <w:lang w:val="uk-UA"/>
        </w:rPr>
        <w:t>Мототранспортні</w:t>
      </w:r>
      <w:proofErr w:type="spellEnd"/>
      <w:r w:rsidRPr="00A77A1B">
        <w:rPr>
          <w:rFonts w:ascii="Times New Roman" w:hAnsi="Times New Roman"/>
          <w:lang w:val="uk-UA"/>
        </w:rPr>
        <w:t xml:space="preserve"> вантажні засоби</w:t>
      </w:r>
      <w:r>
        <w:rPr>
          <w:rFonts w:ascii="Times New Roman" w:hAnsi="Times New Roman"/>
          <w:lang w:val="uk-UA"/>
        </w:rPr>
        <w:t>»»</w:t>
      </w:r>
      <w:r>
        <w:rPr>
          <w:b/>
          <w:lang w:val="uk-UA"/>
        </w:rPr>
        <w:t xml:space="preserve"> </w:t>
      </w:r>
    </w:p>
    <w:p w:rsidR="00DB2636" w:rsidRPr="00E2244C" w:rsidRDefault="00DB2636" w:rsidP="00DB2636">
      <w:pPr>
        <w:shd w:val="clear" w:color="auto" w:fill="FFFFFF"/>
        <w:tabs>
          <w:tab w:val="left" w:pos="612"/>
        </w:tabs>
        <w:jc w:val="center"/>
        <w:rPr>
          <w:rFonts w:ascii="Times New Roman" w:hAnsi="Times New Roman"/>
          <w:b/>
          <w:lang w:val="uk-UA"/>
        </w:rPr>
      </w:pPr>
      <w:r w:rsidRPr="00E2244C">
        <w:rPr>
          <w:lang w:val="uk-UA"/>
        </w:rPr>
        <w:t>(</w:t>
      </w:r>
      <w:r w:rsidR="00651EE1" w:rsidRPr="00F92F1A">
        <w:rPr>
          <w:rFonts w:ascii="Times New Roman" w:hAnsi="Times New Roman"/>
          <w:sz w:val="22"/>
          <w:szCs w:val="21"/>
          <w:lang w:val="uk-UA"/>
        </w:rPr>
        <w:t>Вантажний а</w:t>
      </w:r>
      <w:r w:rsidR="00651EE1" w:rsidRPr="00F92F1A">
        <w:rPr>
          <w:rFonts w:ascii="Times New Roman" w:hAnsi="Times New Roman"/>
          <w:sz w:val="22"/>
          <w:lang w:val="uk-UA"/>
        </w:rPr>
        <w:t>втомобіль</w:t>
      </w:r>
      <w:r w:rsidRPr="00E2244C">
        <w:rPr>
          <w:b/>
          <w:lang w:val="uk-UA"/>
        </w:rPr>
        <w:t>)</w:t>
      </w:r>
    </w:p>
    <w:p w:rsidR="00DB2636" w:rsidRPr="001204B2" w:rsidRDefault="00DB2636" w:rsidP="00DB2636">
      <w:pPr>
        <w:widowControl w:val="0"/>
        <w:adjustRightInd/>
        <w:jc w:val="center"/>
        <w:rPr>
          <w:rFonts w:ascii="Times New Roman" w:hAnsi="Times New Roman" w:cs="Times New Roman CYR"/>
          <w:b/>
          <w:lang w:val="uk-UA"/>
        </w:rPr>
      </w:pPr>
    </w:p>
    <w:p w:rsidR="00C711B9" w:rsidRPr="00C711B9" w:rsidRDefault="00DB2636" w:rsidP="00C711B9">
      <w:pPr>
        <w:rPr>
          <w:rFonts w:ascii="Times New Roman" w:hAnsi="Times New Roman"/>
          <w:color w:val="000000"/>
          <w:lang w:val="uk-UA"/>
        </w:rPr>
      </w:pPr>
      <w:r w:rsidRPr="00C711B9">
        <w:rPr>
          <w:rFonts w:ascii="Times New Roman" w:hAnsi="Times New Roman"/>
          <w:b/>
          <w:lang w:val="uk-UA"/>
        </w:rPr>
        <w:t xml:space="preserve">Номер оголошення про проведення закупівлі, присвоєний  електронною системою </w:t>
      </w:r>
      <w:proofErr w:type="spellStart"/>
      <w:r w:rsidRPr="00C711B9">
        <w:rPr>
          <w:rFonts w:ascii="Times New Roman" w:hAnsi="Times New Roman"/>
          <w:b/>
          <w:lang w:val="uk-UA"/>
        </w:rPr>
        <w:t>закупівель</w:t>
      </w:r>
      <w:proofErr w:type="spellEnd"/>
      <w:r w:rsidRPr="00C711B9">
        <w:rPr>
          <w:rFonts w:ascii="Times New Roman" w:hAnsi="Times New Roman"/>
          <w:lang w:val="uk-UA"/>
        </w:rPr>
        <w:t xml:space="preserve"> - № ЦБД </w:t>
      </w:r>
      <w:bookmarkStart w:id="0" w:name="_GoBack"/>
      <w:r w:rsidR="00C711B9" w:rsidRPr="00C711B9">
        <w:rPr>
          <w:rFonts w:ascii="Times New Roman" w:hAnsi="Times New Roman"/>
        </w:rPr>
        <w:fldChar w:fldCharType="begin"/>
      </w:r>
      <w:r w:rsidR="00C711B9" w:rsidRPr="00C711B9">
        <w:rPr>
          <w:rFonts w:ascii="Times New Roman" w:hAnsi="Times New Roman"/>
        </w:rPr>
        <w:instrText xml:space="preserve"> HYPERLINK "http://prozorro.gov.ua/tender/UA-2023-11-02-012064-a/" </w:instrText>
      </w:r>
      <w:r w:rsidR="00C711B9" w:rsidRPr="00C711B9">
        <w:rPr>
          <w:rFonts w:ascii="Times New Roman" w:hAnsi="Times New Roman"/>
        </w:rPr>
        <w:fldChar w:fldCharType="separate"/>
      </w:r>
      <w:r w:rsidR="00C711B9" w:rsidRPr="00C711B9">
        <w:rPr>
          <w:rStyle w:val="a4"/>
          <w:rFonts w:ascii="Times New Roman" w:hAnsi="Times New Roman"/>
          <w:shd w:val="clear" w:color="auto" w:fill="FFFFFF"/>
        </w:rPr>
        <w:t>UA-2023-11-02-012064-a</w:t>
      </w:r>
      <w:r w:rsidR="00C711B9" w:rsidRPr="00C711B9">
        <w:rPr>
          <w:rFonts w:ascii="Times New Roman" w:hAnsi="Times New Roman"/>
        </w:rPr>
        <w:fldChar w:fldCharType="end"/>
      </w:r>
      <w:bookmarkEnd w:id="0"/>
      <w:r w:rsidR="00C711B9" w:rsidRPr="00C711B9">
        <w:rPr>
          <w:rFonts w:ascii="Times New Roman" w:hAnsi="Times New Roman"/>
          <w:lang w:val="uk-UA"/>
        </w:rPr>
        <w:t xml:space="preserve"> </w:t>
      </w:r>
      <w:r w:rsidRPr="00C711B9">
        <w:rPr>
          <w:rFonts w:ascii="Times New Roman" w:hAnsi="Times New Roman"/>
          <w:lang w:val="uk-UA"/>
        </w:rPr>
        <w:t>, на електронному торговому майданчику Smarttender.biz №</w:t>
      </w:r>
      <w:r w:rsidR="00C711B9" w:rsidRPr="00C711B9">
        <w:rPr>
          <w:rFonts w:ascii="Times New Roman" w:hAnsi="Times New Roman"/>
          <w:lang w:val="uk-UA"/>
        </w:rPr>
        <w:t xml:space="preserve"> </w:t>
      </w:r>
      <w:hyperlink r:id="rId6" w:history="1">
        <w:r w:rsidR="00C711B9" w:rsidRPr="00C711B9">
          <w:rPr>
            <w:rFonts w:ascii="Times New Roman" w:hAnsi="Times New Roman"/>
            <w:color w:val="0000FF"/>
            <w:u w:val="single"/>
          </w:rPr>
          <w:t>21958933</w:t>
        </w:r>
      </w:hyperlink>
    </w:p>
    <w:p w:rsidR="00C711B9" w:rsidRPr="00C711B9" w:rsidRDefault="00C711B9" w:rsidP="00C711B9">
      <w:pPr>
        <w:rPr>
          <w:rFonts w:ascii="Verdana" w:hAnsi="Verdana"/>
          <w:color w:val="000000"/>
          <w:sz w:val="17"/>
          <w:szCs w:val="17"/>
          <w:lang w:val="uk-UA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6130"/>
      </w:tblGrid>
      <w:tr w:rsidR="00DB2636" w:rsidRPr="001204B2" w:rsidTr="00CE3B2F">
        <w:tc>
          <w:tcPr>
            <w:tcW w:w="4644" w:type="dxa"/>
            <w:shd w:val="clear" w:color="auto" w:fill="auto"/>
          </w:tcPr>
          <w:p w:rsidR="00DB2636" w:rsidRPr="001204B2" w:rsidRDefault="00DB2636" w:rsidP="00CE3B2F">
            <w:pPr>
              <w:widowControl w:val="0"/>
              <w:adjustRightInd/>
              <w:jc w:val="center"/>
              <w:rPr>
                <w:rFonts w:cs="Times New Roman CYR"/>
                <w:b/>
                <w:sz w:val="28"/>
                <w:szCs w:val="28"/>
                <w:lang w:val="uk-UA"/>
              </w:rPr>
            </w:pPr>
            <w:r w:rsidRPr="001204B2">
              <w:rPr>
                <w:rFonts w:cs="Times New Roman CYR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30" w:type="dxa"/>
            <w:shd w:val="clear" w:color="auto" w:fill="auto"/>
          </w:tcPr>
          <w:p w:rsidR="00DB2636" w:rsidRPr="001204B2" w:rsidRDefault="00DB2636" w:rsidP="00CE3B2F">
            <w:pPr>
              <w:widowControl w:val="0"/>
              <w:adjustRightInd/>
              <w:jc w:val="center"/>
              <w:rPr>
                <w:rFonts w:cs="Times New Roman CYR"/>
                <w:lang w:val="uk-UA"/>
              </w:rPr>
            </w:pPr>
            <w:r w:rsidRPr="001204B2">
              <w:rPr>
                <w:rFonts w:cs="Times New Roman CYR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B2636" w:rsidRPr="00DB2636" w:rsidTr="00CE3B2F">
        <w:tc>
          <w:tcPr>
            <w:tcW w:w="4644" w:type="dxa"/>
            <w:shd w:val="clear" w:color="auto" w:fill="auto"/>
          </w:tcPr>
          <w:p w:rsidR="00DB2636" w:rsidRPr="005A3492" w:rsidRDefault="00DB2636" w:rsidP="00CE3B2F">
            <w:pPr>
              <w:widowControl w:val="0"/>
              <w:adjustRightInd/>
              <w:rPr>
                <w:rFonts w:cs="Times New Roman CYR"/>
                <w:u w:val="single"/>
                <w:lang w:val="uk-UA"/>
              </w:rPr>
            </w:pPr>
            <w:r w:rsidRPr="005A3492">
              <w:rPr>
                <w:rFonts w:cs="Times New Roman CYR"/>
                <w:u w:val="single"/>
                <w:lang w:val="uk-UA"/>
              </w:rPr>
              <w:t>Технічні характеристики</w:t>
            </w:r>
          </w:p>
          <w:p w:rsidR="00DB2636" w:rsidRPr="005C19AB" w:rsidRDefault="00DB2636" w:rsidP="00CE3B2F">
            <w:pPr>
              <w:widowControl w:val="0"/>
              <w:adjustRightInd/>
              <w:rPr>
                <w:rFonts w:cs="Times New Roman CYR"/>
                <w:szCs w:val="22"/>
                <w:lang w:val="uk-UA"/>
              </w:rPr>
            </w:pPr>
            <w:r w:rsidRPr="005C19AB">
              <w:rPr>
                <w:rFonts w:cs="Times New Roman CYR"/>
                <w:szCs w:val="22"/>
                <w:lang w:val="uk-UA"/>
              </w:rPr>
              <w:t>Лот 1</w:t>
            </w:r>
            <w:r>
              <w:rPr>
                <w:rFonts w:cs="Times New Roman CYR"/>
                <w:szCs w:val="22"/>
                <w:lang w:val="uk-UA"/>
              </w:rPr>
              <w:t>:</w:t>
            </w:r>
          </w:p>
          <w:p w:rsidR="00DB2636" w:rsidRPr="00EB723D" w:rsidRDefault="00DB2636" w:rsidP="00DB2636">
            <w:pPr>
              <w:jc w:val="both"/>
              <w:rPr>
                <w:sz w:val="22"/>
                <w:lang w:val="uk-UA"/>
              </w:rPr>
            </w:pPr>
            <w:r w:rsidRPr="00EB723D">
              <w:rPr>
                <w:b/>
                <w:sz w:val="22"/>
                <w:lang w:val="uk-UA"/>
              </w:rPr>
              <w:t>Технічні вимоги: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Тип кузову: вантажний фургон.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Колісна формула: 4х2.</w:t>
            </w:r>
          </w:p>
          <w:p w:rsidR="00DB2636" w:rsidRPr="008A72B1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8A72B1">
              <w:rPr>
                <w:rFonts w:ascii="Times New Roman" w:hAnsi="Times New Roman"/>
                <w:sz w:val="22"/>
                <w:lang w:val="uk-UA"/>
              </w:rPr>
              <w:t xml:space="preserve">Колісна база, не менше: 4000 мм 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Дах, не менше: Н2.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Кількість місць включаючи водія: 3.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Об'єм вантажного відсіку, не менше: 11 м3.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Повна маса, не більше: 3500 кг.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Вантажопідйомність, не менше: 1400 кг.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Робочий об'єм, не менше: 1950 см</w:t>
            </w:r>
            <w:r w:rsidRPr="00EB723D">
              <w:rPr>
                <w:rFonts w:ascii="Times New Roman" w:hAnsi="Times New Roman"/>
                <w:sz w:val="22"/>
                <w:vertAlign w:val="superscript"/>
                <w:lang w:val="uk-UA"/>
              </w:rPr>
              <w:t>3</w:t>
            </w:r>
            <w:r w:rsidRPr="00EB723D">
              <w:rPr>
                <w:rFonts w:ascii="Times New Roman" w:hAnsi="Times New Roman"/>
                <w:sz w:val="22"/>
                <w:lang w:val="uk-UA"/>
              </w:rPr>
              <w:t>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Максимальна потужність, не менше: 125 </w:t>
            </w:r>
            <w:proofErr w:type="spellStart"/>
            <w:r w:rsidRPr="00EB723D">
              <w:rPr>
                <w:rFonts w:ascii="Times New Roman" w:hAnsi="Times New Roman"/>
                <w:sz w:val="22"/>
                <w:lang w:val="uk-UA"/>
              </w:rPr>
              <w:t>к.с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>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Екологічний рівень, не гірше: </w:t>
            </w:r>
            <w:proofErr w:type="spellStart"/>
            <w:r w:rsidRPr="00EB723D">
              <w:rPr>
                <w:rFonts w:ascii="Times New Roman" w:hAnsi="Times New Roman"/>
                <w:sz w:val="22"/>
              </w:rPr>
              <w:t>Euro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 5.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Коробка передач: механічна.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Колісні диски: з ковпаками.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Запасне колесо: наявність.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Тримач запасного колеса. 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Місткість паливного бака, не менше: 90 л.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Споживання палива, не більше: 10 л/100км.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Викиди </w:t>
            </w:r>
            <w:r w:rsidRPr="00EB723D">
              <w:rPr>
                <w:rFonts w:ascii="Times New Roman" w:hAnsi="Times New Roman"/>
                <w:sz w:val="22"/>
              </w:rPr>
              <w:t>CO</w:t>
            </w:r>
            <w:r w:rsidRPr="00EB723D">
              <w:rPr>
                <w:rFonts w:ascii="Times New Roman" w:hAnsi="Times New Roman"/>
                <w:sz w:val="22"/>
                <w:lang w:val="uk-UA"/>
              </w:rPr>
              <w:t>2, не більше: 229 мг/км.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b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Безпека: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Електронна система курсової стійкості.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proofErr w:type="spellStart"/>
            <w:r w:rsidRPr="00EB723D">
              <w:rPr>
                <w:rFonts w:ascii="Times New Roman" w:hAnsi="Times New Roman"/>
                <w:sz w:val="22"/>
                <w:lang w:val="uk-UA"/>
              </w:rPr>
              <w:t>Антиблокувальна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 гальмівною системою.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Система розподілу гальмівних зусиль.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Система допомоги при рушанні на підйом.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Подушка безпеки водія.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Підголівники сидіння водія та пасажирів.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b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Електрообладнання: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Денні ходові вогні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Задні датчики наявності пішоходів з звуковим сигналом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Задні датчики паркування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Зовнішні дзеркала заднього виду з обігрівом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Кондиціонер.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b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Комфорт: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color w:val="000000"/>
                <w:sz w:val="22"/>
                <w:lang w:val="uk-UA"/>
              </w:rPr>
            </w:pPr>
            <w:proofErr w:type="spellStart"/>
            <w:r w:rsidRPr="00EB723D">
              <w:rPr>
                <w:rFonts w:ascii="Times New Roman" w:hAnsi="Times New Roman"/>
                <w:color w:val="000000"/>
                <w:sz w:val="22"/>
                <w:lang w:val="uk-UA"/>
              </w:rPr>
              <w:t>Гідропідсилювач</w:t>
            </w:r>
            <w:proofErr w:type="spellEnd"/>
            <w:r w:rsidRPr="00EB723D"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 керма.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Підлокітник сидіння водія.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Суцільна роздільна перегородка вантажного відсіку.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Пасажирське сидіння з пасками безпеки.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Двостулкові </w:t>
            </w:r>
            <w:proofErr w:type="spellStart"/>
            <w:r w:rsidRPr="00EB723D">
              <w:rPr>
                <w:rFonts w:ascii="Times New Roman" w:hAnsi="Times New Roman"/>
                <w:sz w:val="22"/>
                <w:lang w:val="uk-UA"/>
              </w:rPr>
              <w:t>розпашні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 незасклені задні двері, що відкриваються на 180°.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Петлі для кріплення вантажів у багажному </w:t>
            </w:r>
            <w:r w:rsidRPr="00EB723D">
              <w:rPr>
                <w:rFonts w:ascii="Times New Roman" w:hAnsi="Times New Roman"/>
                <w:sz w:val="22"/>
                <w:lang w:val="uk-UA"/>
              </w:rPr>
              <w:lastRenderedPageBreak/>
              <w:t>відділенні.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Додаткове обладнання: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Комплект гумових килимків салону.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Обшивка вантажного відсіку (підлога, стіни, стеля).</w:t>
            </w:r>
          </w:p>
          <w:p w:rsidR="00DB2636" w:rsidRDefault="00DB2636" w:rsidP="00DB2636">
            <w:pPr>
              <w:spacing w:line="228" w:lineRule="auto"/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Шумоізоляція перегородки між вантажним та пасажирським відсіком.</w:t>
            </w:r>
          </w:p>
          <w:p w:rsidR="00DB2636" w:rsidRDefault="00DB2636" w:rsidP="00CE3B2F">
            <w:pPr>
              <w:spacing w:line="228" w:lineRule="auto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Лот 2:</w:t>
            </w:r>
          </w:p>
          <w:p w:rsidR="00DB2636" w:rsidRPr="00EB723D" w:rsidRDefault="00DB2636" w:rsidP="00DB2636">
            <w:pPr>
              <w:jc w:val="both"/>
              <w:rPr>
                <w:sz w:val="22"/>
                <w:lang w:val="uk-UA"/>
              </w:rPr>
            </w:pPr>
            <w:r w:rsidRPr="00EB723D">
              <w:rPr>
                <w:b/>
                <w:sz w:val="22"/>
                <w:lang w:val="uk-UA"/>
              </w:rPr>
              <w:t>Технічні вимоги: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Тип кузову: вантажний фургон.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Колісна формула: 4х2.</w:t>
            </w:r>
          </w:p>
          <w:p w:rsidR="00DB2636" w:rsidRPr="008A72B1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8A72B1">
              <w:rPr>
                <w:rFonts w:ascii="Times New Roman" w:hAnsi="Times New Roman"/>
                <w:sz w:val="22"/>
                <w:lang w:val="uk-UA"/>
              </w:rPr>
              <w:t xml:space="preserve">Колісна база, не менше: 4000 мм 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Дах, не менше: Н2.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Кількість місць включаючи водія: 3.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Об'єм вантажного відсіку, не менше: 11 м3.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Повна маса, не більше: 3500 кг.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Вантажопідйомність, не менше: 1400 кг.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Робочий об'єм, не менше: 1950 см</w:t>
            </w:r>
            <w:r w:rsidRPr="00EB723D">
              <w:rPr>
                <w:rFonts w:ascii="Times New Roman" w:hAnsi="Times New Roman"/>
                <w:sz w:val="22"/>
                <w:vertAlign w:val="superscript"/>
                <w:lang w:val="uk-UA"/>
              </w:rPr>
              <w:t>3</w:t>
            </w:r>
            <w:r w:rsidRPr="00EB723D">
              <w:rPr>
                <w:rFonts w:ascii="Times New Roman" w:hAnsi="Times New Roman"/>
                <w:sz w:val="22"/>
                <w:lang w:val="uk-UA"/>
              </w:rPr>
              <w:t>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Максимальна потужність, не менше: 125 </w:t>
            </w:r>
            <w:proofErr w:type="spellStart"/>
            <w:r w:rsidRPr="00EB723D">
              <w:rPr>
                <w:rFonts w:ascii="Times New Roman" w:hAnsi="Times New Roman"/>
                <w:sz w:val="22"/>
                <w:lang w:val="uk-UA"/>
              </w:rPr>
              <w:t>к.с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>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Екологічний рівень, не гірше: </w:t>
            </w:r>
            <w:proofErr w:type="spellStart"/>
            <w:r w:rsidRPr="00EB723D">
              <w:rPr>
                <w:rFonts w:ascii="Times New Roman" w:hAnsi="Times New Roman"/>
                <w:sz w:val="22"/>
              </w:rPr>
              <w:t>Euro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 5.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Коробка передач: механічна.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Колісні диски: з ковпаками.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Запасне колесо: наявність.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Тримач запасного колеса. 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Місткість паливного бака, не менше: 90 л.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Споживання палива, не більше: 10 л/100км.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Викиди </w:t>
            </w:r>
            <w:r w:rsidRPr="00EB723D">
              <w:rPr>
                <w:rFonts w:ascii="Times New Roman" w:hAnsi="Times New Roman"/>
                <w:sz w:val="22"/>
              </w:rPr>
              <w:t>CO</w:t>
            </w:r>
            <w:r w:rsidRPr="00EB723D">
              <w:rPr>
                <w:rFonts w:ascii="Times New Roman" w:hAnsi="Times New Roman"/>
                <w:sz w:val="22"/>
                <w:lang w:val="uk-UA"/>
              </w:rPr>
              <w:t>2, не більше: 229 мг/км.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b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Безпека: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Електронна система курсової стійкості.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proofErr w:type="spellStart"/>
            <w:r w:rsidRPr="00EB723D">
              <w:rPr>
                <w:rFonts w:ascii="Times New Roman" w:hAnsi="Times New Roman"/>
                <w:sz w:val="22"/>
                <w:lang w:val="uk-UA"/>
              </w:rPr>
              <w:t>Антиблокувальна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 гальмівною системою.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Система розподілу гальмівних зусиль.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Система допомоги при рушанні на підйом.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Подушка безпеки водія.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Підголівники сидіння водія та пасажирів.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b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Електрообладнання: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Денні ходові вогні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Задні датчики наявності пішоходів з звуковим сигналом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Задні датчики паркування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Зовнішні дзеркала заднього виду з обігрівом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Кондиціонер.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b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Комфорт: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color w:val="000000"/>
                <w:sz w:val="22"/>
                <w:lang w:val="uk-UA"/>
              </w:rPr>
            </w:pPr>
            <w:proofErr w:type="spellStart"/>
            <w:r w:rsidRPr="00EB723D">
              <w:rPr>
                <w:rFonts w:ascii="Times New Roman" w:hAnsi="Times New Roman"/>
                <w:color w:val="000000"/>
                <w:sz w:val="22"/>
                <w:lang w:val="uk-UA"/>
              </w:rPr>
              <w:t>Гідропідсилювач</w:t>
            </w:r>
            <w:proofErr w:type="spellEnd"/>
            <w:r w:rsidRPr="00EB723D"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 керма.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Підлокітник сидіння водія.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Суцільна роздільна перегородка вантажного відсіку.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Пасажирське сидіння з пасками безпеки.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Двостулкові </w:t>
            </w:r>
            <w:proofErr w:type="spellStart"/>
            <w:r w:rsidRPr="00EB723D">
              <w:rPr>
                <w:rFonts w:ascii="Times New Roman" w:hAnsi="Times New Roman"/>
                <w:sz w:val="22"/>
                <w:lang w:val="uk-UA"/>
              </w:rPr>
              <w:t>розпашні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 незасклені задні двері, що відкриваються на 180°.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Петлі для кріплення вантажів у багажному відділенні.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Додаткове обладнання: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Комплект гумових килимків салону.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Обшивка вантажного відсіку (підлога, стіни, стеля).</w:t>
            </w:r>
          </w:p>
          <w:p w:rsidR="00DB2636" w:rsidRDefault="00DB2636" w:rsidP="00DB2636">
            <w:pPr>
              <w:spacing w:line="228" w:lineRule="auto"/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Шумоізоляція перегородки між вантажним та пасажирським відсіком.</w:t>
            </w:r>
          </w:p>
          <w:p w:rsidR="00DB2636" w:rsidRDefault="00DB2636" w:rsidP="00CE3B2F">
            <w:pPr>
              <w:spacing w:line="228" w:lineRule="auto"/>
              <w:jc w:val="both"/>
              <w:rPr>
                <w:rFonts w:ascii="Times New Roman" w:hAnsi="Times New Roman"/>
                <w:color w:val="000000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2"/>
                <w:lang w:val="uk-UA"/>
              </w:rPr>
              <w:lastRenderedPageBreak/>
              <w:t>Лот 3:</w:t>
            </w:r>
          </w:p>
          <w:p w:rsidR="00DB2636" w:rsidRPr="00EB723D" w:rsidRDefault="00DB2636" w:rsidP="00DB2636">
            <w:pPr>
              <w:jc w:val="both"/>
              <w:rPr>
                <w:sz w:val="22"/>
                <w:lang w:val="uk-UA"/>
              </w:rPr>
            </w:pPr>
            <w:r w:rsidRPr="00EB723D">
              <w:rPr>
                <w:b/>
                <w:sz w:val="22"/>
                <w:lang w:val="uk-UA"/>
              </w:rPr>
              <w:t>Технічні вимоги: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Тип кузову: вантажний фургон.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Колісна формула: 4х2.</w:t>
            </w:r>
          </w:p>
          <w:p w:rsidR="00DB2636" w:rsidRPr="008A72B1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8A72B1">
              <w:rPr>
                <w:rFonts w:ascii="Times New Roman" w:hAnsi="Times New Roman"/>
                <w:sz w:val="22"/>
                <w:lang w:val="uk-UA"/>
              </w:rPr>
              <w:t xml:space="preserve">Колісна база, не менше: 4000 мм 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Дах, не менше: Н2.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Кількість місць включаючи водія: 3.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Об'єм вантажного відсіку, не менше: 11 м3.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Повна маса, не більше: 3500 кг.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Вантажопідйомність, не менше: 1400 кг.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Робочий об'єм, не менше: 1950 см</w:t>
            </w:r>
            <w:r w:rsidRPr="00EB723D">
              <w:rPr>
                <w:rFonts w:ascii="Times New Roman" w:hAnsi="Times New Roman"/>
                <w:sz w:val="22"/>
                <w:vertAlign w:val="superscript"/>
                <w:lang w:val="uk-UA"/>
              </w:rPr>
              <w:t>3</w:t>
            </w:r>
            <w:r w:rsidRPr="00EB723D">
              <w:rPr>
                <w:rFonts w:ascii="Times New Roman" w:hAnsi="Times New Roman"/>
                <w:sz w:val="22"/>
                <w:lang w:val="uk-UA"/>
              </w:rPr>
              <w:t>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Максимальна потужність, не менше: 125 </w:t>
            </w:r>
            <w:proofErr w:type="spellStart"/>
            <w:r w:rsidRPr="00EB723D">
              <w:rPr>
                <w:rFonts w:ascii="Times New Roman" w:hAnsi="Times New Roman"/>
                <w:sz w:val="22"/>
                <w:lang w:val="uk-UA"/>
              </w:rPr>
              <w:t>к.с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>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Екологічний рівень, не гірше: </w:t>
            </w:r>
            <w:proofErr w:type="spellStart"/>
            <w:r w:rsidRPr="00EB723D">
              <w:rPr>
                <w:rFonts w:ascii="Times New Roman" w:hAnsi="Times New Roman"/>
                <w:sz w:val="22"/>
              </w:rPr>
              <w:t>Euro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 5.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Коробка передач: механічна.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Колісні диски: з ковпаками.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Запасне колесо: наявність.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Тримач запасного колеса. 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Місткість паливного бака, не менше: 90 л.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Споживання палива, не більше: 10 л/100км.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Викиди </w:t>
            </w:r>
            <w:r w:rsidRPr="00EB723D">
              <w:rPr>
                <w:rFonts w:ascii="Times New Roman" w:hAnsi="Times New Roman"/>
                <w:sz w:val="22"/>
              </w:rPr>
              <w:t>CO</w:t>
            </w:r>
            <w:r w:rsidRPr="00EB723D">
              <w:rPr>
                <w:rFonts w:ascii="Times New Roman" w:hAnsi="Times New Roman"/>
                <w:sz w:val="22"/>
                <w:lang w:val="uk-UA"/>
              </w:rPr>
              <w:t>2, не більше: 229 мг/км.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b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Безпека: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Електронна система курсової стійкості.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proofErr w:type="spellStart"/>
            <w:r w:rsidRPr="00EB723D">
              <w:rPr>
                <w:rFonts w:ascii="Times New Roman" w:hAnsi="Times New Roman"/>
                <w:sz w:val="22"/>
                <w:lang w:val="uk-UA"/>
              </w:rPr>
              <w:t>Антиблокувальна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 гальмівною системою.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Система розподілу гальмівних зусиль.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Система допомоги при рушанні на підйом.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Подушка безпеки водія.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Підголівники сидіння водія та пасажирів.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b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Електрообладнання: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Денні ходові вогні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Задні датчики наявності пішоходів з звуковим сигналом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Задні датчики паркування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Зовнішні дзеркала заднього виду з обігрівом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Кондиціонер.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b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Комфорт: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color w:val="000000"/>
                <w:sz w:val="22"/>
                <w:lang w:val="uk-UA"/>
              </w:rPr>
            </w:pPr>
            <w:proofErr w:type="spellStart"/>
            <w:r w:rsidRPr="00EB723D">
              <w:rPr>
                <w:rFonts w:ascii="Times New Roman" w:hAnsi="Times New Roman"/>
                <w:color w:val="000000"/>
                <w:sz w:val="22"/>
                <w:lang w:val="uk-UA"/>
              </w:rPr>
              <w:t>Гідропідсилювач</w:t>
            </w:r>
            <w:proofErr w:type="spellEnd"/>
            <w:r w:rsidRPr="00EB723D"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 керма.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Підлокітник сидіння водія.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Суцільна роздільна перегородка вантажного відсіку.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Пасажирське сидіння з пасками безпеки.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Двостулкові </w:t>
            </w:r>
            <w:proofErr w:type="spellStart"/>
            <w:r w:rsidRPr="00EB723D">
              <w:rPr>
                <w:rFonts w:ascii="Times New Roman" w:hAnsi="Times New Roman"/>
                <w:sz w:val="22"/>
                <w:lang w:val="uk-UA"/>
              </w:rPr>
              <w:t>розпашні</w:t>
            </w:r>
            <w:proofErr w:type="spellEnd"/>
            <w:r w:rsidRPr="00EB723D">
              <w:rPr>
                <w:rFonts w:ascii="Times New Roman" w:hAnsi="Times New Roman"/>
                <w:sz w:val="22"/>
                <w:lang w:val="uk-UA"/>
              </w:rPr>
              <w:t xml:space="preserve"> незасклені задні двері, що відкриваються на 180°.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Петлі для кріплення вантажів у багажному відділенні.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b/>
                <w:sz w:val="22"/>
                <w:lang w:val="uk-UA"/>
              </w:rPr>
              <w:t>Додаткове обладнання: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Комплект гумових килимків салону.</w:t>
            </w:r>
          </w:p>
          <w:p w:rsidR="00DB2636" w:rsidRPr="00EB723D" w:rsidRDefault="00DB2636" w:rsidP="00DB2636">
            <w:pPr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Обшивка вантажного відсіку (підлога, стіни, стеля).</w:t>
            </w:r>
          </w:p>
          <w:p w:rsidR="00DB2636" w:rsidRDefault="00DB2636" w:rsidP="00DB2636">
            <w:pPr>
              <w:spacing w:line="228" w:lineRule="auto"/>
              <w:jc w:val="both"/>
              <w:rPr>
                <w:rFonts w:ascii="Times New Roman" w:hAnsi="Times New Roman"/>
                <w:sz w:val="22"/>
                <w:lang w:val="uk-UA"/>
              </w:rPr>
            </w:pPr>
            <w:r w:rsidRPr="00EB723D">
              <w:rPr>
                <w:rFonts w:ascii="Times New Roman" w:hAnsi="Times New Roman"/>
                <w:sz w:val="22"/>
                <w:lang w:val="uk-UA"/>
              </w:rPr>
              <w:t>Шумоізоляція перегородки між вантажним та пасажирським відсіком.</w:t>
            </w:r>
          </w:p>
          <w:p w:rsidR="00DB2636" w:rsidRPr="00DB2636" w:rsidRDefault="00DB2636" w:rsidP="00CE3B2F">
            <w:pPr>
              <w:rPr>
                <w:rFonts w:cs="Times New Roman CYR"/>
                <w:i/>
                <w:sz w:val="22"/>
                <w:szCs w:val="22"/>
                <w:lang w:val="uk-UA"/>
              </w:rPr>
            </w:pPr>
          </w:p>
        </w:tc>
        <w:tc>
          <w:tcPr>
            <w:tcW w:w="6130" w:type="dxa"/>
            <w:shd w:val="clear" w:color="auto" w:fill="auto"/>
          </w:tcPr>
          <w:p w:rsidR="00DB2636" w:rsidRDefault="00DB2636" w:rsidP="00CE3B2F">
            <w:pPr>
              <w:widowControl w:val="0"/>
              <w:adjustRightInd/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DB2636" w:rsidRPr="00E2244C" w:rsidRDefault="00DB2636" w:rsidP="00CE3B2F">
            <w:pPr>
              <w:widowControl w:val="0"/>
              <w:adjustRightInd/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E2244C">
              <w:rPr>
                <w:rFonts w:ascii="Times New Roman" w:hAnsi="Times New Roman"/>
                <w:lang w:val="uk-UA"/>
              </w:rPr>
              <w:t xml:space="preserve">Закупівля здійснюється у відповідності </w:t>
            </w:r>
            <w:r>
              <w:rPr>
                <w:rFonts w:ascii="Times New Roman" w:hAnsi="Times New Roman"/>
                <w:lang w:val="uk-UA"/>
              </w:rPr>
              <w:t xml:space="preserve">затвердженого інвестиційного </w:t>
            </w:r>
            <w:proofErr w:type="spellStart"/>
            <w:r>
              <w:rPr>
                <w:rFonts w:ascii="Times New Roman" w:hAnsi="Times New Roman"/>
                <w:lang w:val="uk-UA"/>
              </w:rPr>
              <w:t>проєкту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«Придбання технологічного автотранспорту» по господарству сигналізації та зв</w:t>
            </w:r>
            <w:r w:rsidRPr="00562C79">
              <w:rPr>
                <w:rFonts w:ascii="Times New Roman" w:hAnsi="Times New Roman"/>
                <w:lang w:val="uk-UA"/>
              </w:rPr>
              <w:t>’</w:t>
            </w:r>
            <w:r>
              <w:rPr>
                <w:rFonts w:ascii="Times New Roman" w:hAnsi="Times New Roman"/>
                <w:lang w:val="uk-UA"/>
              </w:rPr>
              <w:t xml:space="preserve">язку </w:t>
            </w:r>
            <w:r w:rsidRPr="00E2244C">
              <w:rPr>
                <w:lang w:val="uk-UA"/>
              </w:rPr>
              <w:t>регіональної філії «Придніпровська залізниця» АТ «Укрзалізниця»</w:t>
            </w:r>
            <w:r>
              <w:rPr>
                <w:lang w:val="uk-UA"/>
              </w:rPr>
              <w:t xml:space="preserve"> (витяг з протоколу №Ц-85/33 </w:t>
            </w:r>
            <w:proofErr w:type="spellStart"/>
            <w:r>
              <w:rPr>
                <w:lang w:val="uk-UA"/>
              </w:rPr>
              <w:t>Ком.т</w:t>
            </w:r>
            <w:proofErr w:type="spellEnd"/>
            <w:r>
              <w:rPr>
                <w:lang w:val="uk-UA"/>
              </w:rPr>
              <w:t>. засідання правління АТ «Укрзалізниця» від 05.06.2023).</w:t>
            </w:r>
          </w:p>
        </w:tc>
      </w:tr>
      <w:tr w:rsidR="00DB2636" w:rsidRPr="00DB2636" w:rsidTr="00CE3B2F">
        <w:tc>
          <w:tcPr>
            <w:tcW w:w="4644" w:type="dxa"/>
            <w:shd w:val="clear" w:color="auto" w:fill="auto"/>
          </w:tcPr>
          <w:p w:rsidR="00DB2636" w:rsidRPr="00DB2636" w:rsidRDefault="00DB2636" w:rsidP="00CE3B2F">
            <w:pPr>
              <w:widowControl w:val="0"/>
              <w:adjustRightInd/>
              <w:rPr>
                <w:rFonts w:cs="Times New Roman CYR"/>
                <w:u w:val="single"/>
                <w:lang w:val="uk-UA"/>
              </w:rPr>
            </w:pPr>
            <w:r w:rsidRPr="00DB2636">
              <w:rPr>
                <w:rFonts w:cs="Times New Roman CYR"/>
                <w:u w:val="single"/>
                <w:lang w:val="uk-UA"/>
              </w:rPr>
              <w:lastRenderedPageBreak/>
              <w:t>Якісні характеристики</w:t>
            </w:r>
          </w:p>
          <w:p w:rsidR="00DB2636" w:rsidRPr="00DB2636" w:rsidRDefault="00DB2636" w:rsidP="00CE3B2F">
            <w:pPr>
              <w:rPr>
                <w:rFonts w:ascii="Times New Roman" w:hAnsi="Times New Roman"/>
                <w:bCs/>
                <w:lang w:val="uk-UA"/>
              </w:rPr>
            </w:pPr>
            <w:r w:rsidRPr="00DB2636">
              <w:rPr>
                <w:rFonts w:ascii="Times New Roman" w:hAnsi="Times New Roman"/>
                <w:bCs/>
                <w:lang w:val="uk-UA"/>
              </w:rPr>
              <w:t xml:space="preserve">Підтвердженням якості та відповідності ТОВАРУ з боку ПОСТАЧАЛЬНИКА є такі документи: </w:t>
            </w:r>
            <w:r w:rsidRPr="00DB2636">
              <w:rPr>
                <w:rFonts w:ascii="Times New Roman" w:hAnsi="Times New Roman"/>
                <w:lang w:val="uk-UA"/>
              </w:rPr>
              <w:t xml:space="preserve">сертифікат типу колісного транспортного засобу, сертифікат </w:t>
            </w:r>
            <w:r w:rsidRPr="00DB2636">
              <w:rPr>
                <w:rFonts w:ascii="Times New Roman" w:hAnsi="Times New Roman"/>
                <w:lang w:val="uk-UA"/>
              </w:rPr>
              <w:lastRenderedPageBreak/>
              <w:t>відповідності</w:t>
            </w:r>
            <w:r w:rsidRPr="00DB2636">
              <w:rPr>
                <w:rFonts w:ascii="Times New Roman" w:hAnsi="Times New Roman"/>
                <w:bCs/>
                <w:iCs/>
                <w:lang w:val="uk-UA"/>
              </w:rPr>
              <w:t>,</w:t>
            </w:r>
            <w:r w:rsidRPr="00DB2636">
              <w:rPr>
                <w:rFonts w:ascii="Times New Roman" w:hAnsi="Times New Roman"/>
                <w:bCs/>
                <w:lang w:val="uk-UA"/>
              </w:rPr>
              <w:t xml:space="preserve"> які  надається ПОКУПЦЮ разом з ТОВАРОМ.</w:t>
            </w:r>
          </w:p>
          <w:p w:rsidR="00DB2636" w:rsidRPr="00DB2636" w:rsidRDefault="00DB2636" w:rsidP="00CE3B2F">
            <w:pPr>
              <w:widowControl w:val="0"/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DB2636">
              <w:rPr>
                <w:rFonts w:ascii="Times New Roman" w:hAnsi="Times New Roman"/>
                <w:bCs/>
                <w:lang w:val="uk-UA"/>
              </w:rPr>
              <w:t>2.</w:t>
            </w:r>
            <w:r w:rsidRPr="00DB2636">
              <w:rPr>
                <w:lang w:val="uk-UA"/>
              </w:rPr>
              <w:t xml:space="preserve"> </w:t>
            </w:r>
            <w:r w:rsidRPr="00DB2636">
              <w:rPr>
                <w:rFonts w:ascii="Times New Roman" w:hAnsi="Times New Roman"/>
                <w:bCs/>
                <w:lang w:val="uk-UA"/>
              </w:rPr>
              <w:t xml:space="preserve">Гарантійні </w:t>
            </w:r>
            <w:proofErr w:type="spellStart"/>
            <w:r w:rsidRPr="00DB2636">
              <w:rPr>
                <w:rFonts w:ascii="Times New Roman" w:hAnsi="Times New Roman"/>
                <w:bCs/>
                <w:lang w:val="uk-UA"/>
              </w:rPr>
              <w:t>забов’язання</w:t>
            </w:r>
            <w:proofErr w:type="spellEnd"/>
            <w:r w:rsidRPr="00DB2636">
              <w:rPr>
                <w:rFonts w:ascii="Times New Roman" w:hAnsi="Times New Roman"/>
                <w:bCs/>
                <w:lang w:val="uk-UA"/>
              </w:rPr>
              <w:t xml:space="preserve">: </w:t>
            </w:r>
            <w:r w:rsidRPr="00DB2636">
              <w:rPr>
                <w:rFonts w:ascii="Times New Roman" w:hAnsi="Times New Roman"/>
                <w:bCs/>
                <w:iCs/>
                <w:lang w:val="uk-UA"/>
              </w:rPr>
              <w:t xml:space="preserve">гарантійний строк </w:t>
            </w:r>
            <w:r w:rsidRPr="00DB2636">
              <w:rPr>
                <w:rFonts w:ascii="Times New Roman" w:hAnsi="Times New Roman"/>
                <w:lang w:val="uk-UA"/>
              </w:rPr>
              <w:t>2 роки без обмеження пробігу</w:t>
            </w:r>
            <w:r w:rsidRPr="00DB2636">
              <w:rPr>
                <w:lang w:val="uk-UA"/>
              </w:rPr>
              <w:t xml:space="preserve"> або 100 000 км, що наступить раніше</w:t>
            </w:r>
            <w:r w:rsidRPr="00DB2636">
              <w:rPr>
                <w:rFonts w:ascii="Times New Roman" w:hAnsi="Times New Roman"/>
                <w:lang w:val="uk-UA"/>
              </w:rPr>
              <w:t xml:space="preserve"> . </w:t>
            </w:r>
          </w:p>
          <w:p w:rsidR="00DB2636" w:rsidRPr="00DB2636" w:rsidRDefault="00DB2636" w:rsidP="00CE3B2F">
            <w:pPr>
              <w:widowControl w:val="0"/>
              <w:adjustRightInd/>
              <w:rPr>
                <w:rFonts w:cs="Times New Roman CYR"/>
                <w:lang w:val="uk-UA"/>
              </w:rPr>
            </w:pPr>
          </w:p>
        </w:tc>
        <w:tc>
          <w:tcPr>
            <w:tcW w:w="6130" w:type="dxa"/>
            <w:shd w:val="clear" w:color="auto" w:fill="auto"/>
          </w:tcPr>
          <w:p w:rsidR="00DB2636" w:rsidRDefault="00DB2636" w:rsidP="00CE3B2F">
            <w:pPr>
              <w:widowControl w:val="0"/>
              <w:adjustRightInd/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DB2636" w:rsidRDefault="00DB2636" w:rsidP="00CE3B2F">
            <w:pPr>
              <w:widowControl w:val="0"/>
              <w:adjustRightInd/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DB2636" w:rsidRPr="00E2244C" w:rsidRDefault="00DB2636" w:rsidP="00CE3B2F">
            <w:pPr>
              <w:widowControl w:val="0"/>
              <w:adjustRightInd/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E2244C">
              <w:rPr>
                <w:rFonts w:ascii="Times New Roman" w:hAnsi="Times New Roman"/>
                <w:lang w:val="uk-UA"/>
              </w:rPr>
              <w:t xml:space="preserve">Закупівля здійснюється у відповідності </w:t>
            </w:r>
            <w:r>
              <w:rPr>
                <w:rFonts w:ascii="Times New Roman" w:hAnsi="Times New Roman"/>
                <w:lang w:val="uk-UA"/>
              </w:rPr>
              <w:t xml:space="preserve">затвердженого інвестиційного </w:t>
            </w:r>
            <w:proofErr w:type="spellStart"/>
            <w:r>
              <w:rPr>
                <w:rFonts w:ascii="Times New Roman" w:hAnsi="Times New Roman"/>
                <w:lang w:val="uk-UA"/>
              </w:rPr>
              <w:t>проєкту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«Придбання технологічного автотранспорту» по господарству </w:t>
            </w:r>
            <w:r>
              <w:rPr>
                <w:rFonts w:ascii="Times New Roman" w:hAnsi="Times New Roman"/>
                <w:lang w:val="uk-UA"/>
              </w:rPr>
              <w:lastRenderedPageBreak/>
              <w:t>сигналізації та зв</w:t>
            </w:r>
            <w:r w:rsidRPr="00562C79">
              <w:rPr>
                <w:rFonts w:ascii="Times New Roman" w:hAnsi="Times New Roman"/>
                <w:lang w:val="uk-UA"/>
              </w:rPr>
              <w:t>’</w:t>
            </w:r>
            <w:r>
              <w:rPr>
                <w:rFonts w:ascii="Times New Roman" w:hAnsi="Times New Roman"/>
                <w:lang w:val="uk-UA"/>
              </w:rPr>
              <w:t xml:space="preserve">язку </w:t>
            </w:r>
            <w:r w:rsidRPr="00E2244C">
              <w:rPr>
                <w:lang w:val="uk-UA"/>
              </w:rPr>
              <w:t>регіональної філії «Придніпровська залізниця» АТ «Укрзалізниця»</w:t>
            </w:r>
            <w:r>
              <w:rPr>
                <w:lang w:val="uk-UA"/>
              </w:rPr>
              <w:t xml:space="preserve"> (витяг з протоколу №Ц-85/33 </w:t>
            </w:r>
            <w:proofErr w:type="spellStart"/>
            <w:r>
              <w:rPr>
                <w:lang w:val="uk-UA"/>
              </w:rPr>
              <w:t>Ком.т</w:t>
            </w:r>
            <w:proofErr w:type="spellEnd"/>
            <w:r>
              <w:rPr>
                <w:lang w:val="uk-UA"/>
              </w:rPr>
              <w:t>. засідання правління АТ «Укрзалізниця» від 05.06.2023).</w:t>
            </w:r>
          </w:p>
        </w:tc>
      </w:tr>
      <w:tr w:rsidR="00DB2636" w:rsidRPr="001204B2" w:rsidTr="00CE3B2F">
        <w:tc>
          <w:tcPr>
            <w:tcW w:w="4644" w:type="dxa"/>
            <w:shd w:val="clear" w:color="auto" w:fill="auto"/>
          </w:tcPr>
          <w:p w:rsidR="00DB2636" w:rsidRPr="005A3492" w:rsidRDefault="00DB2636" w:rsidP="00CE3B2F">
            <w:pPr>
              <w:widowControl w:val="0"/>
              <w:adjustRightInd/>
              <w:rPr>
                <w:rFonts w:cs="Times New Roman CYR"/>
                <w:u w:val="single"/>
                <w:lang w:val="uk-UA"/>
              </w:rPr>
            </w:pPr>
            <w:r w:rsidRPr="005A3492">
              <w:rPr>
                <w:rFonts w:cs="Times New Roman CYR"/>
                <w:u w:val="single"/>
                <w:lang w:val="uk-UA"/>
              </w:rPr>
              <w:lastRenderedPageBreak/>
              <w:t>Очікувана вартість</w:t>
            </w:r>
          </w:p>
          <w:p w:rsidR="00DB2636" w:rsidRDefault="00C711B9" w:rsidP="00CE3B2F">
            <w:pPr>
              <w:widowControl w:val="0"/>
              <w:adjustRightInd/>
              <w:rPr>
                <w:rFonts w:cs="Times New Roman CYR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4 497 000,01 грн. </w:t>
            </w:r>
            <w:r w:rsidR="00DB2636" w:rsidRPr="002A011B">
              <w:rPr>
                <w:rFonts w:cs="Times New Roman CYR"/>
                <w:lang w:val="uk-UA"/>
              </w:rPr>
              <w:t xml:space="preserve"> з ПДВ </w:t>
            </w:r>
          </w:p>
          <w:p w:rsidR="00DB2636" w:rsidRPr="002A011B" w:rsidRDefault="00DB2636" w:rsidP="00CE3B2F">
            <w:pPr>
              <w:widowControl w:val="0"/>
              <w:adjustRightInd/>
              <w:rPr>
                <w:rFonts w:cs="Times New Roman CYR"/>
                <w:lang w:val="uk-UA"/>
              </w:rPr>
            </w:pPr>
            <w:r w:rsidRPr="002A011B">
              <w:rPr>
                <w:rFonts w:cs="Times New Roman CYR"/>
                <w:lang w:val="uk-UA"/>
              </w:rPr>
              <w:t>(</w:t>
            </w:r>
            <w:r w:rsidR="00C711B9">
              <w:rPr>
                <w:rFonts w:ascii="Times New Roman" w:hAnsi="Times New Roman"/>
                <w:color w:val="000000"/>
                <w:lang w:val="uk-UA"/>
              </w:rPr>
              <w:t>3 747 500,01</w:t>
            </w:r>
            <w:r w:rsidRPr="002A011B">
              <w:rPr>
                <w:rFonts w:ascii="Times New Roman" w:hAnsi="Times New Roman"/>
                <w:color w:val="000000"/>
                <w:lang w:val="uk-UA"/>
              </w:rPr>
              <w:t xml:space="preserve"> грн</w:t>
            </w:r>
            <w:r w:rsidRPr="002A011B">
              <w:rPr>
                <w:rFonts w:cs="Times New Roman CYR"/>
                <w:lang w:val="uk-UA"/>
              </w:rPr>
              <w:t>. без ПДВ)</w:t>
            </w:r>
          </w:p>
          <w:p w:rsidR="00DB2636" w:rsidRPr="001204B2" w:rsidRDefault="00DB2636" w:rsidP="00CE3B2F">
            <w:pPr>
              <w:widowControl w:val="0"/>
              <w:adjustRightInd/>
              <w:rPr>
                <w:rFonts w:cs="Times New Roman CYR"/>
                <w:sz w:val="22"/>
                <w:szCs w:val="22"/>
                <w:lang w:val="uk-UA"/>
              </w:rPr>
            </w:pPr>
          </w:p>
        </w:tc>
        <w:tc>
          <w:tcPr>
            <w:tcW w:w="6130" w:type="dxa"/>
            <w:shd w:val="clear" w:color="auto" w:fill="auto"/>
          </w:tcPr>
          <w:p w:rsidR="00DB2636" w:rsidRPr="001204B2" w:rsidRDefault="00DB2636" w:rsidP="00CE3B2F">
            <w:pPr>
              <w:widowControl w:val="0"/>
              <w:adjustRightInd/>
              <w:jc w:val="both"/>
              <w:rPr>
                <w:rFonts w:cs="Times New Roman CYR"/>
                <w:sz w:val="22"/>
                <w:szCs w:val="22"/>
                <w:lang w:val="uk-UA"/>
              </w:rPr>
            </w:pPr>
            <w:r w:rsidRPr="00740FC4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</w:tbl>
    <w:p w:rsidR="00DB2636" w:rsidRDefault="00DB2636" w:rsidP="00DB2636">
      <w:pPr>
        <w:rPr>
          <w:lang w:val="uk-UA"/>
        </w:rPr>
      </w:pPr>
    </w:p>
    <w:p w:rsidR="00DB2636" w:rsidRDefault="00DB2636" w:rsidP="00DB2636">
      <w:pPr>
        <w:rPr>
          <w:lang w:val="uk-UA"/>
        </w:rPr>
      </w:pPr>
    </w:p>
    <w:p w:rsidR="00DB2636" w:rsidRDefault="00DB2636" w:rsidP="00DB2636">
      <w:pPr>
        <w:rPr>
          <w:lang w:val="uk-UA"/>
        </w:rPr>
      </w:pPr>
    </w:p>
    <w:p w:rsidR="00DB2636" w:rsidRDefault="00DB2636" w:rsidP="00DB26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Начальник служби</w:t>
      </w:r>
    </w:p>
    <w:p w:rsidR="00DB2636" w:rsidRDefault="00DB2636" w:rsidP="00DB26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сигналізації і зв’язку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Олександр КОСТІН</w:t>
      </w:r>
    </w:p>
    <w:p w:rsidR="00DB2636" w:rsidRDefault="00DB2636">
      <w:pPr>
        <w:rPr>
          <w:sz w:val="28"/>
          <w:szCs w:val="28"/>
          <w:lang w:val="uk-UA"/>
        </w:rPr>
      </w:pPr>
    </w:p>
    <w:p w:rsidR="00DB2636" w:rsidRDefault="00DB2636">
      <w:pPr>
        <w:rPr>
          <w:sz w:val="28"/>
          <w:szCs w:val="28"/>
          <w:lang w:val="uk-UA"/>
        </w:rPr>
      </w:pPr>
    </w:p>
    <w:p w:rsidR="00DB2636" w:rsidRDefault="00DB2636">
      <w:pPr>
        <w:rPr>
          <w:sz w:val="28"/>
          <w:szCs w:val="28"/>
          <w:lang w:val="uk-UA"/>
        </w:rPr>
      </w:pPr>
    </w:p>
    <w:p w:rsidR="00DB2636" w:rsidRDefault="00DB2636">
      <w:pPr>
        <w:rPr>
          <w:sz w:val="28"/>
          <w:szCs w:val="28"/>
          <w:lang w:val="uk-UA"/>
        </w:rPr>
      </w:pPr>
    </w:p>
    <w:p w:rsidR="00DB2636" w:rsidRDefault="00DB2636">
      <w:pPr>
        <w:rPr>
          <w:sz w:val="28"/>
          <w:szCs w:val="28"/>
          <w:lang w:val="uk-UA"/>
        </w:rPr>
      </w:pPr>
    </w:p>
    <w:p w:rsidR="00DB2636" w:rsidRDefault="00DB2636">
      <w:pPr>
        <w:rPr>
          <w:sz w:val="28"/>
          <w:szCs w:val="28"/>
          <w:lang w:val="uk-UA"/>
        </w:rPr>
      </w:pPr>
    </w:p>
    <w:p w:rsidR="00DB2636" w:rsidRDefault="00DB2636">
      <w:pPr>
        <w:rPr>
          <w:sz w:val="28"/>
          <w:szCs w:val="28"/>
          <w:lang w:val="uk-UA"/>
        </w:rPr>
      </w:pPr>
    </w:p>
    <w:p w:rsidR="00DB2636" w:rsidRDefault="00DB2636">
      <w:pPr>
        <w:rPr>
          <w:sz w:val="28"/>
          <w:szCs w:val="28"/>
          <w:lang w:val="uk-UA"/>
        </w:rPr>
      </w:pPr>
    </w:p>
    <w:p w:rsidR="00DB2636" w:rsidRDefault="00DB2636">
      <w:pPr>
        <w:rPr>
          <w:sz w:val="28"/>
          <w:szCs w:val="28"/>
          <w:lang w:val="uk-UA"/>
        </w:rPr>
      </w:pPr>
    </w:p>
    <w:p w:rsidR="00DB2636" w:rsidRPr="00DE21AA" w:rsidRDefault="00DB2636">
      <w:pPr>
        <w:rPr>
          <w:sz w:val="28"/>
          <w:szCs w:val="28"/>
          <w:lang w:val="uk-UA"/>
        </w:rPr>
      </w:pPr>
    </w:p>
    <w:sectPr w:rsidR="00DB2636" w:rsidRPr="00DE2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220"/>
    <w:rsid w:val="00051A77"/>
    <w:rsid w:val="001204B2"/>
    <w:rsid w:val="00163F68"/>
    <w:rsid w:val="002A011B"/>
    <w:rsid w:val="002B4E67"/>
    <w:rsid w:val="002D4070"/>
    <w:rsid w:val="00367349"/>
    <w:rsid w:val="004026B2"/>
    <w:rsid w:val="004945C9"/>
    <w:rsid w:val="00501F20"/>
    <w:rsid w:val="00562C79"/>
    <w:rsid w:val="005A3492"/>
    <w:rsid w:val="005C19AB"/>
    <w:rsid w:val="00651EE1"/>
    <w:rsid w:val="007B2220"/>
    <w:rsid w:val="00890882"/>
    <w:rsid w:val="00C711B9"/>
    <w:rsid w:val="00D74203"/>
    <w:rsid w:val="00DB2636"/>
    <w:rsid w:val="00DE21AA"/>
    <w:rsid w:val="00E2244C"/>
    <w:rsid w:val="00F8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E6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011B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styleId="a4">
    <w:name w:val="Hyperlink"/>
    <w:basedOn w:val="a0"/>
    <w:uiPriority w:val="99"/>
    <w:semiHidden/>
    <w:unhideWhenUsed/>
    <w:rsid w:val="00C711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E6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011B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styleId="a4">
    <w:name w:val="Hyperlink"/>
    <w:basedOn w:val="a0"/>
    <w:uiPriority w:val="99"/>
    <w:semiHidden/>
    <w:unhideWhenUsed/>
    <w:rsid w:val="00C711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smarttender.biz/government/details/3198958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BF1E4-D7B7-4077-933A-298E55BB5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T.Rybalko</cp:lastModifiedBy>
  <cp:revision>2</cp:revision>
  <dcterms:created xsi:type="dcterms:W3CDTF">2023-12-21T05:50:00Z</dcterms:created>
  <dcterms:modified xsi:type="dcterms:W3CDTF">2023-12-21T05:50:00Z</dcterms:modified>
</cp:coreProperties>
</file>