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8AD" w:rsidRDefault="003848AD" w:rsidP="00C96059">
      <w:pPr>
        <w:jc w:val="center"/>
        <w:rPr>
          <w:rFonts w:ascii="Times New Roman" w:hAnsi="Times New Roman"/>
          <w:b/>
          <w:sz w:val="28"/>
          <w:szCs w:val="28"/>
          <w:lang w:val="uk-UA"/>
        </w:rPr>
      </w:pPr>
    </w:p>
    <w:p w:rsidR="003848AD" w:rsidRDefault="003848AD" w:rsidP="00C96059">
      <w:pPr>
        <w:jc w:val="center"/>
        <w:rPr>
          <w:rFonts w:ascii="Times New Roman" w:hAnsi="Times New Roman"/>
          <w:b/>
          <w:sz w:val="28"/>
          <w:szCs w:val="28"/>
          <w:lang w:val="uk-UA"/>
        </w:rPr>
      </w:pPr>
    </w:p>
    <w:p w:rsidR="00C96059" w:rsidRDefault="00CF3EDA" w:rsidP="00C96059">
      <w:pPr>
        <w:jc w:val="center"/>
        <w:rPr>
          <w:rFonts w:ascii="Times New Roman" w:hAnsi="Times New Roman"/>
          <w:b/>
          <w:sz w:val="28"/>
          <w:szCs w:val="28"/>
          <w:lang w:val="uk-UA"/>
        </w:rPr>
      </w:pPr>
      <w:r w:rsidRPr="003848AD">
        <w:rPr>
          <w:rFonts w:ascii="Times New Roman" w:hAnsi="Times New Roman"/>
          <w:b/>
          <w:sz w:val="28"/>
          <w:szCs w:val="28"/>
          <w:lang w:val="uk-UA"/>
        </w:rPr>
        <w:t>Код ДК 021:</w:t>
      </w:r>
      <w:r w:rsidR="00B211B9" w:rsidRPr="003848AD">
        <w:rPr>
          <w:rFonts w:ascii="Times New Roman" w:hAnsi="Times New Roman"/>
          <w:b/>
          <w:sz w:val="28"/>
          <w:szCs w:val="28"/>
          <w:lang w:val="uk-UA"/>
        </w:rPr>
        <w:t xml:space="preserve">2015 – </w:t>
      </w:r>
      <w:r w:rsidR="003848AD" w:rsidRPr="003848AD">
        <w:rPr>
          <w:rFonts w:ascii="Times New Roman" w:hAnsi="Times New Roman"/>
          <w:b/>
          <w:sz w:val="28"/>
          <w:szCs w:val="28"/>
          <w:lang w:val="uk-UA"/>
        </w:rPr>
        <w:t>09220000-7 «Вазелін і парафіни нафтові та спеціальні бензини»</w:t>
      </w:r>
    </w:p>
    <w:p w:rsidR="00966729" w:rsidRDefault="00966729" w:rsidP="00C96059">
      <w:pPr>
        <w:jc w:val="center"/>
        <w:rPr>
          <w:rFonts w:ascii="Times New Roman" w:hAnsi="Times New Roman"/>
          <w:sz w:val="28"/>
          <w:szCs w:val="28"/>
          <w:lang w:val="uk-UA"/>
        </w:rPr>
      </w:pPr>
      <w:r>
        <w:rPr>
          <w:rFonts w:ascii="Times New Roman" w:hAnsi="Times New Roman"/>
          <w:sz w:val="28"/>
          <w:szCs w:val="28"/>
          <w:lang w:val="uk-UA"/>
        </w:rPr>
        <w:t xml:space="preserve">(розчинник на основі </w:t>
      </w:r>
      <w:proofErr w:type="spellStart"/>
      <w:r>
        <w:rPr>
          <w:rFonts w:ascii="Times New Roman" w:hAnsi="Times New Roman"/>
          <w:sz w:val="28"/>
          <w:szCs w:val="28"/>
          <w:lang w:val="uk-UA"/>
        </w:rPr>
        <w:t>Уайт</w:t>
      </w:r>
      <w:proofErr w:type="spellEnd"/>
      <w:r>
        <w:rPr>
          <w:rFonts w:ascii="Times New Roman" w:hAnsi="Times New Roman"/>
          <w:sz w:val="28"/>
          <w:szCs w:val="28"/>
          <w:lang w:val="uk-UA"/>
        </w:rPr>
        <w:t xml:space="preserve"> спіриту)</w:t>
      </w:r>
    </w:p>
    <w:p w:rsidR="00966729" w:rsidRDefault="00966729" w:rsidP="00C96059">
      <w:pPr>
        <w:jc w:val="center"/>
        <w:rPr>
          <w:rFonts w:ascii="Times New Roman" w:hAnsi="Times New Roman"/>
          <w:b/>
          <w:sz w:val="28"/>
          <w:szCs w:val="28"/>
          <w:lang w:val="uk-UA"/>
        </w:rPr>
      </w:pPr>
    </w:p>
    <w:bookmarkStart w:id="0" w:name="_GoBack"/>
    <w:p w:rsidR="00966729" w:rsidRPr="00966729" w:rsidRDefault="00966729" w:rsidP="00C96059">
      <w:pPr>
        <w:jc w:val="center"/>
        <w:rPr>
          <w:rFonts w:ascii="Times New Roman" w:hAnsi="Times New Roman"/>
          <w:b/>
          <w:lang w:val="uk-UA"/>
        </w:rPr>
      </w:pPr>
      <w:r w:rsidRPr="00966729">
        <w:rPr>
          <w:rFonts w:ascii="Times New Roman" w:hAnsi="Times New Roman"/>
        </w:rPr>
        <w:fldChar w:fldCharType="begin"/>
      </w:r>
      <w:r w:rsidRPr="00966729">
        <w:rPr>
          <w:rFonts w:ascii="Times New Roman" w:hAnsi="Times New Roman"/>
        </w:rPr>
        <w:instrText xml:space="preserve"> HYPERLINK "http://prozorro.gov.ua/tender/UA-2023-12-01-012561-a/" </w:instrText>
      </w:r>
      <w:r w:rsidRPr="00966729">
        <w:rPr>
          <w:rFonts w:ascii="Times New Roman" w:hAnsi="Times New Roman"/>
        </w:rPr>
        <w:fldChar w:fldCharType="separate"/>
      </w:r>
      <w:r w:rsidRPr="00966729">
        <w:rPr>
          <w:rStyle w:val="a3"/>
          <w:rFonts w:ascii="Times New Roman" w:hAnsi="Times New Roman"/>
          <w:shd w:val="clear" w:color="auto" w:fill="FFFFFF"/>
        </w:rPr>
        <w:t>UA-2023-12-01-012561-a</w:t>
      </w:r>
      <w:r w:rsidRPr="00966729">
        <w:rPr>
          <w:rFonts w:ascii="Times New Roman" w:hAnsi="Times New Roman"/>
        </w:rPr>
        <w:fldChar w:fldCharType="end"/>
      </w:r>
    </w:p>
    <w:bookmarkEnd w:id="0"/>
    <w:p w:rsidR="003848AD" w:rsidRPr="003848AD" w:rsidRDefault="003848AD" w:rsidP="00C96059">
      <w:pPr>
        <w:jc w:val="center"/>
        <w:rPr>
          <w:rFonts w:ascii="Times New Roman" w:hAnsi="Times New Roman"/>
          <w:b/>
          <w:sz w:val="28"/>
          <w:szCs w:val="28"/>
          <w:lang w:val="uk-UA"/>
        </w:rPr>
      </w:pPr>
    </w:p>
    <w:tbl>
      <w:tblPr>
        <w:tblStyle w:val="a4"/>
        <w:tblW w:w="15417" w:type="dxa"/>
        <w:tblInd w:w="534" w:type="dxa"/>
        <w:tblLook w:val="04A0" w:firstRow="1" w:lastRow="0" w:firstColumn="1" w:lastColumn="0" w:noHBand="0" w:noVBand="1"/>
      </w:tblPr>
      <w:tblGrid>
        <w:gridCol w:w="11023"/>
        <w:gridCol w:w="4394"/>
      </w:tblGrid>
      <w:tr w:rsidR="00057745" w:rsidRPr="00057745" w:rsidTr="00966729">
        <w:trPr>
          <w:trHeight w:val="470"/>
        </w:trPr>
        <w:tc>
          <w:tcPr>
            <w:tcW w:w="11023" w:type="dxa"/>
          </w:tcPr>
          <w:p w:rsidR="000259B5" w:rsidRPr="00057745" w:rsidRDefault="000259B5" w:rsidP="000259B5">
            <w:pPr>
              <w:jc w:val="center"/>
              <w:rPr>
                <w:rFonts w:ascii="Times New Roman" w:hAnsi="Times New Roman"/>
                <w:b/>
                <w:sz w:val="28"/>
                <w:szCs w:val="28"/>
                <w:lang w:val="uk-UA"/>
              </w:rPr>
            </w:pPr>
            <w:r w:rsidRPr="00057745">
              <w:rPr>
                <w:rFonts w:ascii="Times New Roman" w:hAnsi="Times New Roman"/>
                <w:b/>
                <w:sz w:val="28"/>
                <w:szCs w:val="28"/>
                <w:lang w:val="uk-UA"/>
              </w:rPr>
              <w:t>Вимоги Тендерної документації</w:t>
            </w:r>
          </w:p>
        </w:tc>
        <w:tc>
          <w:tcPr>
            <w:tcW w:w="4394" w:type="dxa"/>
          </w:tcPr>
          <w:p w:rsidR="000259B5" w:rsidRPr="00057745" w:rsidRDefault="000259B5" w:rsidP="000259B5">
            <w:pPr>
              <w:jc w:val="center"/>
              <w:rPr>
                <w:rFonts w:ascii="Times New Roman" w:hAnsi="Times New Roman"/>
                <w:lang w:val="uk-UA"/>
              </w:rPr>
            </w:pPr>
            <w:proofErr w:type="spellStart"/>
            <w:r w:rsidRPr="00057745">
              <w:rPr>
                <w:rFonts w:ascii="Times New Roman" w:hAnsi="Times New Roman"/>
                <w:b/>
                <w:sz w:val="28"/>
                <w:szCs w:val="28"/>
                <w:lang w:val="uk-UA"/>
              </w:rPr>
              <w:t>Обгрунтування</w:t>
            </w:r>
            <w:proofErr w:type="spellEnd"/>
          </w:p>
        </w:tc>
      </w:tr>
      <w:tr w:rsidR="00CA5DE7" w:rsidRPr="00CA5DE7" w:rsidTr="00966729">
        <w:trPr>
          <w:trHeight w:val="1844"/>
        </w:trPr>
        <w:tc>
          <w:tcPr>
            <w:tcW w:w="11023" w:type="dxa"/>
            <w:vAlign w:val="center"/>
          </w:tcPr>
          <w:p w:rsidR="00CA5DE7" w:rsidRPr="00C611F4" w:rsidRDefault="003848AD" w:rsidP="00F826EC">
            <w:pPr>
              <w:pStyle w:val="a6"/>
              <w:shd w:val="clear" w:color="auto" w:fill="FFFFFF"/>
              <w:spacing w:before="0" w:beforeAutospacing="0" w:after="0" w:afterAutospacing="0"/>
              <w:jc w:val="both"/>
              <w:textAlignment w:val="baseline"/>
              <w:rPr>
                <w:color w:val="000000"/>
                <w:lang w:val="uk-UA" w:eastAsia="uk-UA"/>
              </w:rPr>
            </w:pPr>
            <w:r w:rsidRPr="00C611F4">
              <w:rPr>
                <w:bCs/>
                <w:lang w:val="uk-UA"/>
              </w:rPr>
              <w:t xml:space="preserve">Розчинник на основі </w:t>
            </w:r>
            <w:proofErr w:type="spellStart"/>
            <w:r w:rsidRPr="00C611F4">
              <w:rPr>
                <w:bCs/>
                <w:lang w:val="uk-UA"/>
              </w:rPr>
              <w:t>уайт</w:t>
            </w:r>
            <w:proofErr w:type="spellEnd"/>
            <w:r w:rsidRPr="00C611F4">
              <w:rPr>
                <w:bCs/>
                <w:lang w:val="uk-UA"/>
              </w:rPr>
              <w:t xml:space="preserve"> спіриту 5000 кг</w:t>
            </w:r>
            <w:r w:rsidRPr="00C611F4">
              <w:t xml:space="preserve"> </w:t>
            </w:r>
            <w:proofErr w:type="spellStart"/>
            <w:r w:rsidRPr="00C611F4">
              <w:t>Зовнішній</w:t>
            </w:r>
            <w:proofErr w:type="spellEnd"/>
            <w:r w:rsidRPr="00C611F4">
              <w:t xml:space="preserve"> </w:t>
            </w:r>
            <w:proofErr w:type="spellStart"/>
            <w:r w:rsidRPr="00C611F4">
              <w:t>вигляд</w:t>
            </w:r>
            <w:proofErr w:type="spellEnd"/>
            <w:r w:rsidRPr="00C611F4">
              <w:t xml:space="preserve"> – </w:t>
            </w:r>
            <w:proofErr w:type="spellStart"/>
            <w:r w:rsidRPr="00C611F4">
              <w:t>однорідна</w:t>
            </w:r>
            <w:proofErr w:type="spellEnd"/>
            <w:r w:rsidRPr="00C611F4">
              <w:t xml:space="preserve"> </w:t>
            </w:r>
            <w:proofErr w:type="spellStart"/>
            <w:r w:rsidRPr="00C611F4">
              <w:t>прозора</w:t>
            </w:r>
            <w:proofErr w:type="spellEnd"/>
            <w:r w:rsidRPr="00C611F4">
              <w:t xml:space="preserve"> </w:t>
            </w:r>
            <w:proofErr w:type="spellStart"/>
            <w:r w:rsidRPr="00C611F4">
              <w:t>рідина</w:t>
            </w:r>
            <w:proofErr w:type="spellEnd"/>
            <w:r w:rsidRPr="00C611F4">
              <w:t xml:space="preserve"> без </w:t>
            </w:r>
            <w:proofErr w:type="spellStart"/>
            <w:r w:rsidRPr="00C611F4">
              <w:t>механічних</w:t>
            </w:r>
            <w:proofErr w:type="spellEnd"/>
            <w:r w:rsidRPr="00C611F4">
              <w:t xml:space="preserve"> </w:t>
            </w:r>
            <w:proofErr w:type="spellStart"/>
            <w:r w:rsidRPr="00C611F4">
              <w:t>домішок</w:t>
            </w:r>
            <w:proofErr w:type="spellEnd"/>
            <w:r w:rsidRPr="00C611F4">
              <w:t xml:space="preserve">. </w:t>
            </w:r>
            <w:proofErr w:type="spellStart"/>
            <w:r w:rsidRPr="00C611F4">
              <w:t>Колі</w:t>
            </w:r>
            <w:proofErr w:type="gramStart"/>
            <w:r w:rsidRPr="00C611F4">
              <w:t>р</w:t>
            </w:r>
            <w:proofErr w:type="spellEnd"/>
            <w:proofErr w:type="gramEnd"/>
            <w:r w:rsidRPr="00C611F4">
              <w:t xml:space="preserve"> – не </w:t>
            </w:r>
            <w:proofErr w:type="spellStart"/>
            <w:r w:rsidRPr="00C611F4">
              <w:t>темніше</w:t>
            </w:r>
            <w:proofErr w:type="spellEnd"/>
            <w:r w:rsidRPr="00C611F4">
              <w:t xml:space="preserve"> 0,002% водяного </w:t>
            </w:r>
            <w:proofErr w:type="spellStart"/>
            <w:r w:rsidRPr="00C611F4">
              <w:t>розчину</w:t>
            </w:r>
            <w:proofErr w:type="spellEnd"/>
            <w:r w:rsidRPr="00C611F4">
              <w:t xml:space="preserve"> К</w:t>
            </w:r>
            <w:r w:rsidRPr="00C611F4">
              <w:rPr>
                <w:vertAlign w:val="subscript"/>
              </w:rPr>
              <w:t>2</w:t>
            </w:r>
            <w:r w:rsidRPr="00C611F4">
              <w:rPr>
                <w:lang w:val="en-US"/>
              </w:rPr>
              <w:t>Cr</w:t>
            </w:r>
            <w:r w:rsidRPr="00C611F4">
              <w:rPr>
                <w:vertAlign w:val="subscript"/>
              </w:rPr>
              <w:t>2</w:t>
            </w:r>
            <w:r w:rsidRPr="00C611F4">
              <w:rPr>
                <w:lang w:val="en-US"/>
              </w:rPr>
              <w:t>O</w:t>
            </w:r>
            <w:r w:rsidRPr="00C611F4">
              <w:rPr>
                <w:vertAlign w:val="subscript"/>
              </w:rPr>
              <w:t>7</w:t>
            </w:r>
            <w:r w:rsidRPr="00C611F4">
              <w:t xml:space="preserve">. </w:t>
            </w:r>
            <w:proofErr w:type="spellStart"/>
            <w:proofErr w:type="gramStart"/>
            <w:r w:rsidRPr="00C611F4">
              <w:t>Щ</w:t>
            </w:r>
            <w:proofErr w:type="gramEnd"/>
            <w:r w:rsidRPr="00C611F4">
              <w:t>ільність</w:t>
            </w:r>
            <w:proofErr w:type="spellEnd"/>
            <w:r w:rsidRPr="00C611F4">
              <w:t xml:space="preserve"> за </w:t>
            </w:r>
            <w:proofErr w:type="spellStart"/>
            <w:r w:rsidRPr="00C611F4">
              <w:t>температури</w:t>
            </w:r>
            <w:proofErr w:type="spellEnd"/>
            <w:r w:rsidRPr="00C611F4">
              <w:t xml:space="preserve"> 20</w:t>
            </w:r>
            <w:r w:rsidRPr="00C611F4">
              <w:rPr>
                <w:vertAlign w:val="superscript"/>
              </w:rPr>
              <w:t>0</w:t>
            </w:r>
            <w:r w:rsidRPr="00C611F4">
              <w:t xml:space="preserve">С в межах 0,78-0,81 г/см3. Температура початку </w:t>
            </w:r>
            <w:proofErr w:type="spellStart"/>
            <w:r w:rsidRPr="00C611F4">
              <w:t>кипіння</w:t>
            </w:r>
            <w:proofErr w:type="spellEnd"/>
            <w:r w:rsidRPr="00C611F4">
              <w:t xml:space="preserve"> не </w:t>
            </w:r>
            <w:proofErr w:type="spellStart"/>
            <w:r w:rsidRPr="00C611F4">
              <w:t>вище</w:t>
            </w:r>
            <w:proofErr w:type="spellEnd"/>
            <w:r w:rsidRPr="00C611F4">
              <w:t xml:space="preserve"> 160°С. 10% </w:t>
            </w:r>
            <w:proofErr w:type="spellStart"/>
            <w:r w:rsidRPr="00C611F4">
              <w:t>розчинника</w:t>
            </w:r>
            <w:proofErr w:type="spellEnd"/>
            <w:r w:rsidRPr="00C611F4">
              <w:t xml:space="preserve"> </w:t>
            </w:r>
            <w:proofErr w:type="spellStart"/>
            <w:r w:rsidRPr="00C611F4">
              <w:t>випаровується</w:t>
            </w:r>
            <w:proofErr w:type="spellEnd"/>
            <w:r w:rsidRPr="00C611F4">
              <w:t xml:space="preserve"> за </w:t>
            </w:r>
            <w:proofErr w:type="spellStart"/>
            <w:r w:rsidRPr="00C611F4">
              <w:t>температури</w:t>
            </w:r>
            <w:proofErr w:type="spellEnd"/>
            <w:r w:rsidRPr="00C611F4">
              <w:t xml:space="preserve"> не </w:t>
            </w:r>
            <w:proofErr w:type="spellStart"/>
            <w:r w:rsidRPr="00C611F4">
              <w:t>вище</w:t>
            </w:r>
            <w:proofErr w:type="spellEnd"/>
            <w:r w:rsidRPr="00C611F4">
              <w:t xml:space="preserve"> 170°С. 90% </w:t>
            </w:r>
            <w:proofErr w:type="spellStart"/>
            <w:r w:rsidRPr="00C611F4">
              <w:t>розчинника</w:t>
            </w:r>
            <w:proofErr w:type="spellEnd"/>
            <w:r w:rsidRPr="00C611F4">
              <w:t xml:space="preserve"> </w:t>
            </w:r>
            <w:proofErr w:type="spellStart"/>
            <w:r w:rsidRPr="00C611F4">
              <w:t>випаровується</w:t>
            </w:r>
            <w:proofErr w:type="spellEnd"/>
            <w:r w:rsidRPr="00C611F4">
              <w:t xml:space="preserve"> за </w:t>
            </w:r>
            <w:proofErr w:type="spellStart"/>
            <w:r w:rsidRPr="00C611F4">
              <w:t>температури</w:t>
            </w:r>
            <w:proofErr w:type="spellEnd"/>
            <w:r w:rsidRPr="00C611F4">
              <w:t xml:space="preserve"> не </w:t>
            </w:r>
            <w:proofErr w:type="spellStart"/>
            <w:r w:rsidRPr="00C611F4">
              <w:t>вище</w:t>
            </w:r>
            <w:proofErr w:type="spellEnd"/>
            <w:r w:rsidRPr="00C611F4">
              <w:t xml:space="preserve"> 195°С. 98% </w:t>
            </w:r>
            <w:proofErr w:type="spellStart"/>
            <w:r w:rsidRPr="00C611F4">
              <w:t>розчинника</w:t>
            </w:r>
            <w:proofErr w:type="spellEnd"/>
            <w:r w:rsidRPr="00C611F4">
              <w:t xml:space="preserve"> </w:t>
            </w:r>
            <w:proofErr w:type="spellStart"/>
            <w:r w:rsidRPr="00C611F4">
              <w:t>випаровується</w:t>
            </w:r>
            <w:proofErr w:type="spellEnd"/>
            <w:r w:rsidRPr="00C611F4">
              <w:t xml:space="preserve"> за </w:t>
            </w:r>
            <w:proofErr w:type="spellStart"/>
            <w:r w:rsidRPr="00C611F4">
              <w:t>температури</w:t>
            </w:r>
            <w:proofErr w:type="spellEnd"/>
            <w:r w:rsidRPr="00C611F4">
              <w:t xml:space="preserve"> не </w:t>
            </w:r>
            <w:proofErr w:type="spellStart"/>
            <w:r w:rsidRPr="00C611F4">
              <w:t>вище</w:t>
            </w:r>
            <w:proofErr w:type="spellEnd"/>
            <w:r w:rsidRPr="00C611F4">
              <w:t xml:space="preserve"> -200°С. </w:t>
            </w:r>
            <w:proofErr w:type="spellStart"/>
            <w:r w:rsidRPr="00C611F4">
              <w:t>Леткість</w:t>
            </w:r>
            <w:proofErr w:type="spellEnd"/>
            <w:r w:rsidRPr="00C611F4">
              <w:t xml:space="preserve"> по ксилолу 3,0- 4,5. </w:t>
            </w:r>
            <w:proofErr w:type="spellStart"/>
            <w:r w:rsidRPr="00C611F4">
              <w:t>Вмі</w:t>
            </w:r>
            <w:proofErr w:type="gramStart"/>
            <w:r w:rsidRPr="00C611F4">
              <w:t>ст</w:t>
            </w:r>
            <w:proofErr w:type="spellEnd"/>
            <w:proofErr w:type="gramEnd"/>
            <w:r w:rsidRPr="00C611F4">
              <w:t xml:space="preserve"> </w:t>
            </w:r>
            <w:proofErr w:type="spellStart"/>
            <w:r w:rsidRPr="00C611F4">
              <w:t>водорозчинних</w:t>
            </w:r>
            <w:proofErr w:type="spellEnd"/>
            <w:r w:rsidRPr="00C611F4">
              <w:t xml:space="preserve"> кислот та </w:t>
            </w:r>
            <w:proofErr w:type="spellStart"/>
            <w:r w:rsidRPr="00C611F4">
              <w:t>лугів</w:t>
            </w:r>
            <w:proofErr w:type="spellEnd"/>
            <w:r w:rsidRPr="00C611F4">
              <w:t xml:space="preserve"> – </w:t>
            </w:r>
            <w:proofErr w:type="spellStart"/>
            <w:r w:rsidRPr="00C611F4">
              <w:t>відсутні</w:t>
            </w:r>
            <w:proofErr w:type="spellEnd"/>
            <w:r w:rsidRPr="00C611F4">
              <w:t xml:space="preserve">. </w:t>
            </w:r>
            <w:proofErr w:type="spellStart"/>
            <w:r w:rsidRPr="00C611F4">
              <w:t>Вміст</w:t>
            </w:r>
            <w:proofErr w:type="spellEnd"/>
            <w:r w:rsidRPr="00C611F4">
              <w:t xml:space="preserve"> </w:t>
            </w:r>
            <w:proofErr w:type="spellStart"/>
            <w:r w:rsidRPr="00C611F4">
              <w:t>механічних</w:t>
            </w:r>
            <w:proofErr w:type="spellEnd"/>
            <w:r w:rsidRPr="00C611F4">
              <w:t xml:space="preserve"> </w:t>
            </w:r>
            <w:proofErr w:type="spellStart"/>
            <w:r w:rsidRPr="00C611F4">
              <w:t>домішок</w:t>
            </w:r>
            <w:proofErr w:type="spellEnd"/>
            <w:r w:rsidRPr="00C611F4">
              <w:t xml:space="preserve"> та води – не </w:t>
            </w:r>
            <w:proofErr w:type="spellStart"/>
            <w:r w:rsidRPr="00C611F4">
              <w:t>дозволяється</w:t>
            </w:r>
            <w:proofErr w:type="spellEnd"/>
            <w:r w:rsidRPr="00C611F4">
              <w:t xml:space="preserve">. Температура </w:t>
            </w:r>
            <w:proofErr w:type="spellStart"/>
            <w:r w:rsidRPr="00C611F4">
              <w:t>спалаху</w:t>
            </w:r>
            <w:proofErr w:type="spellEnd"/>
            <w:r w:rsidRPr="00C611F4">
              <w:t xml:space="preserve"> у </w:t>
            </w:r>
            <w:proofErr w:type="spellStart"/>
            <w:r w:rsidRPr="00C611F4">
              <w:t>закритому</w:t>
            </w:r>
            <w:proofErr w:type="spellEnd"/>
            <w:r w:rsidRPr="00C611F4">
              <w:t xml:space="preserve"> </w:t>
            </w:r>
            <w:proofErr w:type="spellStart"/>
            <w:r w:rsidRPr="00C611F4">
              <w:t>тиглі</w:t>
            </w:r>
            <w:proofErr w:type="spellEnd"/>
            <w:r w:rsidRPr="00C611F4">
              <w:t xml:space="preserve"> не </w:t>
            </w:r>
            <w:proofErr w:type="spellStart"/>
            <w:r w:rsidRPr="00C611F4">
              <w:t>нижче</w:t>
            </w:r>
            <w:proofErr w:type="spellEnd"/>
            <w:r w:rsidRPr="00C611F4">
              <w:t xml:space="preserve"> 33°С. </w:t>
            </w:r>
            <w:proofErr w:type="spellStart"/>
            <w:r w:rsidRPr="00C611F4">
              <w:t>Випробування</w:t>
            </w:r>
            <w:proofErr w:type="spellEnd"/>
            <w:r w:rsidRPr="00C611F4">
              <w:t xml:space="preserve"> на </w:t>
            </w:r>
            <w:proofErr w:type="spellStart"/>
            <w:r w:rsidRPr="00C611F4">
              <w:t>мідній</w:t>
            </w:r>
            <w:proofErr w:type="spellEnd"/>
            <w:r w:rsidRPr="00C611F4">
              <w:t xml:space="preserve"> </w:t>
            </w:r>
            <w:proofErr w:type="spellStart"/>
            <w:r w:rsidRPr="00C611F4">
              <w:t>пластинці</w:t>
            </w:r>
            <w:proofErr w:type="spellEnd"/>
            <w:r w:rsidRPr="00C611F4">
              <w:t xml:space="preserve"> – </w:t>
            </w:r>
            <w:proofErr w:type="spellStart"/>
            <w:r w:rsidRPr="00C611F4">
              <w:t>витриму</w:t>
            </w:r>
            <w:proofErr w:type="gramStart"/>
            <w:r w:rsidRPr="00C611F4">
              <w:t>є</w:t>
            </w:r>
            <w:proofErr w:type="spellEnd"/>
            <w:r w:rsidRPr="00C611F4">
              <w:t>.</w:t>
            </w:r>
            <w:proofErr w:type="gramEnd"/>
            <w:r w:rsidRPr="00C611F4">
              <w:t xml:space="preserve"> </w:t>
            </w:r>
            <w:proofErr w:type="spellStart"/>
            <w:r w:rsidRPr="00C611F4">
              <w:t>Тара,в</w:t>
            </w:r>
            <w:proofErr w:type="spellEnd"/>
            <w:r w:rsidRPr="00C611F4">
              <w:t xml:space="preserve"> </w:t>
            </w:r>
            <w:proofErr w:type="spellStart"/>
            <w:r w:rsidRPr="00C611F4">
              <w:t>якій</w:t>
            </w:r>
            <w:proofErr w:type="spellEnd"/>
            <w:r w:rsidRPr="00C611F4">
              <w:t xml:space="preserve"> </w:t>
            </w:r>
            <w:proofErr w:type="spellStart"/>
            <w:r w:rsidRPr="00C611F4">
              <w:t>постачається</w:t>
            </w:r>
            <w:proofErr w:type="spellEnd"/>
            <w:r w:rsidRPr="00C611F4">
              <w:t xml:space="preserve"> товар </w:t>
            </w:r>
            <w:proofErr w:type="spellStart"/>
            <w:r w:rsidRPr="00C611F4">
              <w:t>має</w:t>
            </w:r>
            <w:proofErr w:type="spellEnd"/>
            <w:r w:rsidRPr="00C611F4">
              <w:t xml:space="preserve"> бути </w:t>
            </w:r>
            <w:proofErr w:type="spellStart"/>
            <w:r w:rsidRPr="00C611F4">
              <w:t>металевою</w:t>
            </w:r>
            <w:proofErr w:type="spellEnd"/>
            <w:r w:rsidRPr="00C611F4">
              <w:t xml:space="preserve">, герметично </w:t>
            </w:r>
            <w:proofErr w:type="spellStart"/>
            <w:r w:rsidRPr="00C611F4">
              <w:t>закритою</w:t>
            </w:r>
            <w:proofErr w:type="spellEnd"/>
            <w:r w:rsidRPr="00C611F4">
              <w:t xml:space="preserve"> </w:t>
            </w:r>
            <w:proofErr w:type="spellStart"/>
            <w:r w:rsidRPr="00C611F4">
              <w:t>місткістю</w:t>
            </w:r>
            <w:proofErr w:type="spellEnd"/>
            <w:r w:rsidRPr="00C611F4">
              <w:t xml:space="preserve"> не </w:t>
            </w:r>
            <w:proofErr w:type="spellStart"/>
            <w:r w:rsidRPr="00C611F4">
              <w:t>більше</w:t>
            </w:r>
            <w:proofErr w:type="spellEnd"/>
            <w:r w:rsidRPr="00C611F4">
              <w:t xml:space="preserve"> 200 л.</w:t>
            </w:r>
            <w:r w:rsidRPr="00C611F4">
              <w:rPr>
                <w:i/>
              </w:rPr>
              <w:t xml:space="preserve"> </w:t>
            </w:r>
            <w:proofErr w:type="spellStart"/>
            <w:r w:rsidRPr="00C611F4">
              <w:rPr>
                <w:i/>
              </w:rPr>
              <w:t>Примітка</w:t>
            </w:r>
            <w:proofErr w:type="spellEnd"/>
            <w:r w:rsidRPr="00C611F4">
              <w:rPr>
                <w:i/>
              </w:rPr>
              <w:t xml:space="preserve">. У </w:t>
            </w:r>
            <w:proofErr w:type="spellStart"/>
            <w:r w:rsidRPr="00C611F4">
              <w:rPr>
                <w:i/>
              </w:rPr>
              <w:t>разі</w:t>
            </w:r>
            <w:proofErr w:type="spellEnd"/>
            <w:r w:rsidRPr="00C611F4">
              <w:rPr>
                <w:i/>
              </w:rPr>
              <w:t xml:space="preserve"> </w:t>
            </w:r>
            <w:proofErr w:type="spellStart"/>
            <w:r w:rsidRPr="00C611F4">
              <w:rPr>
                <w:i/>
              </w:rPr>
              <w:t>відсутності</w:t>
            </w:r>
            <w:proofErr w:type="spellEnd"/>
            <w:r w:rsidRPr="00C611F4">
              <w:rPr>
                <w:i/>
              </w:rPr>
              <w:t xml:space="preserve"> в </w:t>
            </w:r>
            <w:proofErr w:type="spellStart"/>
            <w:proofErr w:type="gramStart"/>
            <w:r w:rsidRPr="00C611F4">
              <w:rPr>
                <w:i/>
              </w:rPr>
              <w:t>техн</w:t>
            </w:r>
            <w:proofErr w:type="gramEnd"/>
            <w:r w:rsidRPr="00C611F4">
              <w:rPr>
                <w:i/>
              </w:rPr>
              <w:t>ічній</w:t>
            </w:r>
            <w:proofErr w:type="spellEnd"/>
            <w:r w:rsidRPr="00C611F4">
              <w:rPr>
                <w:i/>
              </w:rPr>
              <w:t xml:space="preserve"> </w:t>
            </w:r>
            <w:proofErr w:type="spellStart"/>
            <w:r w:rsidRPr="00C611F4">
              <w:rPr>
                <w:i/>
              </w:rPr>
              <w:t>документації</w:t>
            </w:r>
            <w:proofErr w:type="spellEnd"/>
            <w:r w:rsidRPr="00C611F4">
              <w:rPr>
                <w:i/>
              </w:rPr>
              <w:t xml:space="preserve"> </w:t>
            </w:r>
            <w:proofErr w:type="spellStart"/>
            <w:r w:rsidRPr="00C611F4">
              <w:rPr>
                <w:i/>
              </w:rPr>
              <w:t>виробника</w:t>
            </w:r>
            <w:proofErr w:type="spellEnd"/>
            <w:r w:rsidRPr="00C611F4">
              <w:rPr>
                <w:i/>
              </w:rPr>
              <w:t xml:space="preserve"> (нормативному </w:t>
            </w:r>
            <w:proofErr w:type="spellStart"/>
            <w:r w:rsidRPr="00C611F4">
              <w:rPr>
                <w:i/>
              </w:rPr>
              <w:t>документі</w:t>
            </w:r>
            <w:proofErr w:type="spellEnd"/>
            <w:r w:rsidRPr="00C611F4">
              <w:rPr>
                <w:i/>
              </w:rPr>
              <w:t xml:space="preserve"> </w:t>
            </w:r>
            <w:proofErr w:type="spellStart"/>
            <w:r w:rsidRPr="00C611F4">
              <w:rPr>
                <w:i/>
              </w:rPr>
              <w:t>або</w:t>
            </w:r>
            <w:proofErr w:type="spellEnd"/>
            <w:r w:rsidRPr="00C611F4">
              <w:rPr>
                <w:i/>
              </w:rPr>
              <w:t xml:space="preserve"> </w:t>
            </w:r>
            <w:proofErr w:type="spellStart"/>
            <w:r w:rsidRPr="00C611F4">
              <w:rPr>
                <w:i/>
              </w:rPr>
              <w:t>витягах</w:t>
            </w:r>
            <w:proofErr w:type="spellEnd"/>
            <w:r w:rsidRPr="00C611F4">
              <w:rPr>
                <w:i/>
              </w:rPr>
              <w:t xml:space="preserve"> з </w:t>
            </w:r>
            <w:proofErr w:type="spellStart"/>
            <w:r w:rsidRPr="00C611F4">
              <w:rPr>
                <w:i/>
              </w:rPr>
              <w:t>нього</w:t>
            </w:r>
            <w:proofErr w:type="spellEnd"/>
            <w:r w:rsidRPr="00C611F4">
              <w:rPr>
                <w:i/>
              </w:rPr>
              <w:t xml:space="preserve">, </w:t>
            </w:r>
            <w:proofErr w:type="spellStart"/>
            <w:r w:rsidRPr="00C611F4">
              <w:rPr>
                <w:i/>
              </w:rPr>
              <w:t>етикетці</w:t>
            </w:r>
            <w:proofErr w:type="spellEnd"/>
            <w:r w:rsidRPr="00C611F4">
              <w:rPr>
                <w:i/>
              </w:rPr>
              <w:t xml:space="preserve">, </w:t>
            </w:r>
            <w:proofErr w:type="spellStart"/>
            <w:r w:rsidRPr="00C611F4">
              <w:rPr>
                <w:i/>
              </w:rPr>
              <w:t>паспорті</w:t>
            </w:r>
            <w:proofErr w:type="spellEnd"/>
            <w:r w:rsidRPr="00C611F4">
              <w:rPr>
                <w:i/>
              </w:rPr>
              <w:t xml:space="preserve"> </w:t>
            </w:r>
            <w:proofErr w:type="spellStart"/>
            <w:r w:rsidRPr="00C611F4">
              <w:rPr>
                <w:i/>
              </w:rPr>
              <w:t>тощо</w:t>
            </w:r>
            <w:proofErr w:type="spellEnd"/>
            <w:r w:rsidRPr="00C611F4">
              <w:rPr>
                <w:i/>
              </w:rPr>
              <w:t xml:space="preserve">) </w:t>
            </w:r>
            <w:proofErr w:type="spellStart"/>
            <w:r w:rsidRPr="00C611F4">
              <w:rPr>
                <w:i/>
              </w:rPr>
              <w:t>деяких</w:t>
            </w:r>
            <w:proofErr w:type="spellEnd"/>
            <w:r w:rsidRPr="00C611F4">
              <w:rPr>
                <w:i/>
              </w:rPr>
              <w:t xml:space="preserve"> </w:t>
            </w:r>
            <w:proofErr w:type="spellStart"/>
            <w:r w:rsidRPr="00C611F4">
              <w:rPr>
                <w:i/>
              </w:rPr>
              <w:t>технічних</w:t>
            </w:r>
            <w:proofErr w:type="spellEnd"/>
            <w:r w:rsidRPr="00C611F4">
              <w:rPr>
                <w:i/>
              </w:rPr>
              <w:t xml:space="preserve"> характеристик з тих, </w:t>
            </w:r>
            <w:proofErr w:type="spellStart"/>
            <w:r w:rsidRPr="00C611F4">
              <w:rPr>
                <w:i/>
              </w:rPr>
              <w:t>що</w:t>
            </w:r>
            <w:proofErr w:type="spellEnd"/>
            <w:r w:rsidRPr="00C611F4">
              <w:rPr>
                <w:i/>
              </w:rPr>
              <w:t xml:space="preserve"> </w:t>
            </w:r>
            <w:proofErr w:type="spellStart"/>
            <w:r w:rsidRPr="00C611F4">
              <w:rPr>
                <w:i/>
              </w:rPr>
              <w:t>зазначені</w:t>
            </w:r>
            <w:proofErr w:type="spellEnd"/>
            <w:r w:rsidRPr="00C611F4">
              <w:rPr>
                <w:i/>
              </w:rPr>
              <w:t xml:space="preserve"> у </w:t>
            </w:r>
            <w:proofErr w:type="spellStart"/>
            <w:r w:rsidRPr="00C611F4">
              <w:rPr>
                <w:i/>
              </w:rPr>
              <w:t>вимогах</w:t>
            </w:r>
            <w:proofErr w:type="spellEnd"/>
            <w:r w:rsidRPr="00C611F4">
              <w:rPr>
                <w:i/>
              </w:rPr>
              <w:t xml:space="preserve"> </w:t>
            </w:r>
            <w:proofErr w:type="spellStart"/>
            <w:r w:rsidRPr="00C611F4">
              <w:rPr>
                <w:i/>
              </w:rPr>
              <w:t>покупця</w:t>
            </w:r>
            <w:proofErr w:type="spellEnd"/>
            <w:r w:rsidRPr="00C611F4">
              <w:rPr>
                <w:i/>
              </w:rPr>
              <w:t xml:space="preserve">, </w:t>
            </w:r>
            <w:proofErr w:type="spellStart"/>
            <w:r w:rsidRPr="00C611F4">
              <w:rPr>
                <w:i/>
              </w:rPr>
              <w:t>постачальником</w:t>
            </w:r>
            <w:proofErr w:type="spellEnd"/>
            <w:r w:rsidRPr="00C611F4">
              <w:rPr>
                <w:i/>
              </w:rPr>
              <w:t xml:space="preserve"> </w:t>
            </w:r>
            <w:proofErr w:type="spellStart"/>
            <w:r w:rsidRPr="00C611F4">
              <w:rPr>
                <w:i/>
              </w:rPr>
              <w:t>може</w:t>
            </w:r>
            <w:proofErr w:type="spellEnd"/>
            <w:r w:rsidRPr="00C611F4">
              <w:rPr>
                <w:i/>
              </w:rPr>
              <w:t xml:space="preserve"> бути </w:t>
            </w:r>
            <w:proofErr w:type="spellStart"/>
            <w:r w:rsidRPr="00C611F4">
              <w:rPr>
                <w:i/>
              </w:rPr>
              <w:t>підтверджено</w:t>
            </w:r>
            <w:proofErr w:type="spellEnd"/>
            <w:r w:rsidRPr="00C611F4">
              <w:rPr>
                <w:i/>
              </w:rPr>
              <w:t xml:space="preserve"> </w:t>
            </w:r>
            <w:proofErr w:type="spellStart"/>
            <w:r w:rsidRPr="00C611F4">
              <w:rPr>
                <w:i/>
              </w:rPr>
              <w:t>відповідність</w:t>
            </w:r>
            <w:proofErr w:type="spellEnd"/>
            <w:r w:rsidRPr="00C611F4">
              <w:rPr>
                <w:i/>
              </w:rPr>
              <w:t xml:space="preserve"> </w:t>
            </w:r>
            <w:proofErr w:type="spellStart"/>
            <w:r w:rsidRPr="00C611F4">
              <w:rPr>
                <w:i/>
              </w:rPr>
              <w:t>вказаним</w:t>
            </w:r>
            <w:proofErr w:type="spellEnd"/>
            <w:r w:rsidRPr="00C611F4">
              <w:rPr>
                <w:i/>
              </w:rPr>
              <w:t xml:space="preserve"> характеристикам у </w:t>
            </w:r>
            <w:proofErr w:type="spellStart"/>
            <w:r w:rsidRPr="00C611F4">
              <w:rPr>
                <w:i/>
              </w:rPr>
              <w:t>гарантійному</w:t>
            </w:r>
            <w:proofErr w:type="spellEnd"/>
            <w:r w:rsidRPr="00C611F4">
              <w:rPr>
                <w:i/>
              </w:rPr>
              <w:t xml:space="preserve"> </w:t>
            </w:r>
            <w:proofErr w:type="spellStart"/>
            <w:r w:rsidRPr="00C611F4">
              <w:rPr>
                <w:i/>
              </w:rPr>
              <w:t>листі</w:t>
            </w:r>
            <w:proofErr w:type="spellEnd"/>
            <w:r w:rsidRPr="00C611F4">
              <w:rPr>
                <w:i/>
              </w:rPr>
              <w:t xml:space="preserve">, де </w:t>
            </w:r>
            <w:proofErr w:type="spellStart"/>
            <w:r w:rsidRPr="00C611F4">
              <w:rPr>
                <w:i/>
              </w:rPr>
              <w:t>зазначаються</w:t>
            </w:r>
            <w:proofErr w:type="spellEnd"/>
            <w:r w:rsidRPr="00C611F4">
              <w:rPr>
                <w:i/>
              </w:rPr>
              <w:t xml:space="preserve"> </w:t>
            </w:r>
            <w:proofErr w:type="spellStart"/>
            <w:r w:rsidRPr="00C611F4">
              <w:rPr>
                <w:i/>
              </w:rPr>
              <w:t>такі</w:t>
            </w:r>
            <w:proofErr w:type="spellEnd"/>
            <w:r w:rsidRPr="00C611F4">
              <w:rPr>
                <w:i/>
              </w:rPr>
              <w:t xml:space="preserve"> характеристики і </w:t>
            </w:r>
            <w:proofErr w:type="spellStart"/>
            <w:r w:rsidRPr="00C611F4">
              <w:rPr>
                <w:i/>
              </w:rPr>
              <w:t>гарантується</w:t>
            </w:r>
            <w:proofErr w:type="spellEnd"/>
            <w:r w:rsidRPr="00C611F4">
              <w:rPr>
                <w:i/>
              </w:rPr>
              <w:t xml:space="preserve"> </w:t>
            </w:r>
            <w:proofErr w:type="spellStart"/>
            <w:r w:rsidRPr="00C611F4">
              <w:rPr>
                <w:i/>
              </w:rPr>
              <w:t>їх</w:t>
            </w:r>
            <w:proofErr w:type="spellEnd"/>
            <w:r w:rsidRPr="00C611F4">
              <w:rPr>
                <w:i/>
              </w:rPr>
              <w:t xml:space="preserve"> </w:t>
            </w:r>
            <w:proofErr w:type="spellStart"/>
            <w:r w:rsidRPr="00C611F4">
              <w:rPr>
                <w:i/>
              </w:rPr>
              <w:t>відповідність</w:t>
            </w:r>
            <w:proofErr w:type="spellEnd"/>
            <w:r w:rsidRPr="00C611F4">
              <w:rPr>
                <w:i/>
              </w:rPr>
              <w:t xml:space="preserve"> </w:t>
            </w:r>
            <w:proofErr w:type="spellStart"/>
            <w:r w:rsidRPr="00C611F4">
              <w:rPr>
                <w:i/>
              </w:rPr>
              <w:t>вимогам</w:t>
            </w:r>
            <w:proofErr w:type="spellEnd"/>
            <w:r w:rsidRPr="00C611F4">
              <w:rPr>
                <w:i/>
              </w:rPr>
              <w:t xml:space="preserve"> </w:t>
            </w:r>
            <w:proofErr w:type="spellStart"/>
            <w:r w:rsidRPr="00C611F4">
              <w:rPr>
                <w:i/>
              </w:rPr>
              <w:t>покупця</w:t>
            </w:r>
            <w:proofErr w:type="spellEnd"/>
            <w:r w:rsidRPr="00C611F4">
              <w:rPr>
                <w:rFonts w:eastAsia="Calibri"/>
                <w:bCs/>
                <w:lang w:val="uk-UA"/>
              </w:rPr>
              <w:t xml:space="preserve">. </w:t>
            </w:r>
            <w:proofErr w:type="spellStart"/>
            <w:r w:rsidRPr="00C611F4">
              <w:t>Гарантійні</w:t>
            </w:r>
            <w:proofErr w:type="spellEnd"/>
            <w:r w:rsidRPr="00C611F4">
              <w:t xml:space="preserve"> </w:t>
            </w:r>
            <w:proofErr w:type="spellStart"/>
            <w:r w:rsidRPr="00C611F4">
              <w:t>зобов’язання</w:t>
            </w:r>
            <w:proofErr w:type="spellEnd"/>
            <w:r w:rsidRPr="00C611F4">
              <w:rPr>
                <w:lang w:val="uk-UA"/>
              </w:rPr>
              <w:t>, у</w:t>
            </w:r>
            <w:proofErr w:type="spellStart"/>
            <w:r w:rsidRPr="00C611F4">
              <w:t>мови</w:t>
            </w:r>
            <w:proofErr w:type="spellEnd"/>
            <w:r w:rsidRPr="00C611F4">
              <w:t xml:space="preserve"> </w:t>
            </w:r>
            <w:proofErr w:type="spellStart"/>
            <w:r w:rsidRPr="00C611F4">
              <w:t>зберігання</w:t>
            </w:r>
            <w:proofErr w:type="spellEnd"/>
            <w:r w:rsidRPr="00C611F4">
              <w:rPr>
                <w:lang w:val="uk-UA"/>
              </w:rPr>
              <w:t>, у</w:t>
            </w:r>
            <w:proofErr w:type="spellStart"/>
            <w:r w:rsidRPr="00C611F4">
              <w:t>мови</w:t>
            </w:r>
            <w:proofErr w:type="spellEnd"/>
            <w:r w:rsidRPr="00C611F4">
              <w:t xml:space="preserve"> </w:t>
            </w:r>
            <w:proofErr w:type="spellStart"/>
            <w:r w:rsidRPr="00C611F4">
              <w:t>транспортування</w:t>
            </w:r>
            <w:proofErr w:type="spellEnd"/>
            <w:r w:rsidRPr="00C611F4">
              <w:rPr>
                <w:lang w:val="uk-UA"/>
              </w:rPr>
              <w:t>, у</w:t>
            </w:r>
            <w:proofErr w:type="spellStart"/>
            <w:r w:rsidRPr="00C611F4">
              <w:t>мови</w:t>
            </w:r>
            <w:proofErr w:type="spellEnd"/>
            <w:r w:rsidRPr="00C611F4">
              <w:t xml:space="preserve"> </w:t>
            </w:r>
            <w:proofErr w:type="spellStart"/>
            <w:r w:rsidRPr="00C611F4">
              <w:t>пакування</w:t>
            </w:r>
            <w:proofErr w:type="spellEnd"/>
            <w:r w:rsidRPr="00C611F4">
              <w:t xml:space="preserve">, </w:t>
            </w:r>
            <w:proofErr w:type="spellStart"/>
            <w:r w:rsidRPr="00C611F4">
              <w:t>маркування</w:t>
            </w:r>
            <w:proofErr w:type="spellEnd"/>
            <w:r w:rsidRPr="00C611F4">
              <w:rPr>
                <w:lang w:val="uk-UA"/>
              </w:rPr>
              <w:t>: в</w:t>
            </w:r>
            <w:proofErr w:type="spellStart"/>
            <w:r w:rsidRPr="00C611F4">
              <w:t>ідповідно</w:t>
            </w:r>
            <w:proofErr w:type="spellEnd"/>
            <w:r w:rsidRPr="00C611F4">
              <w:t xml:space="preserve"> до </w:t>
            </w:r>
            <w:proofErr w:type="gramStart"/>
            <w:r w:rsidRPr="00C611F4">
              <w:t>нормативного</w:t>
            </w:r>
            <w:proofErr w:type="gramEnd"/>
            <w:r w:rsidRPr="00C611F4">
              <w:t xml:space="preserve"> документу </w:t>
            </w:r>
            <w:proofErr w:type="spellStart"/>
            <w:r w:rsidRPr="00C611F4">
              <w:t>виробника</w:t>
            </w:r>
            <w:proofErr w:type="spellEnd"/>
            <w:r w:rsidRPr="00C611F4">
              <w:t>.</w:t>
            </w:r>
          </w:p>
        </w:tc>
        <w:tc>
          <w:tcPr>
            <w:tcW w:w="4394" w:type="dxa"/>
          </w:tcPr>
          <w:p w:rsidR="00CA5DE7" w:rsidRPr="00C96059" w:rsidRDefault="00CA5DE7" w:rsidP="00C96059">
            <w:pPr>
              <w:rPr>
                <w:rFonts w:ascii="Times New Roman" w:hAnsi="Times New Roman"/>
                <w:lang w:val="uk-UA"/>
              </w:rPr>
            </w:pPr>
            <w:r w:rsidRPr="00FB52BA">
              <w:rPr>
                <w:rFonts w:ascii="Times New Roman" w:hAnsi="Times New Roman"/>
                <w:color w:val="000000"/>
                <w:lang w:val="uk-UA"/>
              </w:rPr>
              <w:t xml:space="preserve">Для виконання ремонтів </w:t>
            </w:r>
            <w:r>
              <w:rPr>
                <w:rFonts w:ascii="Times New Roman" w:hAnsi="Times New Roman"/>
                <w:color w:val="000000"/>
                <w:lang w:val="uk-UA"/>
              </w:rPr>
              <w:t>рухомого складу</w:t>
            </w:r>
            <w:r w:rsidRPr="00FB52BA">
              <w:rPr>
                <w:rFonts w:ascii="Times New Roman" w:hAnsi="Times New Roman"/>
                <w:color w:val="000000"/>
                <w:lang w:val="uk-UA"/>
              </w:rPr>
              <w:t xml:space="preserve"> регіональної філії згідно</w:t>
            </w:r>
            <w:r w:rsidRPr="00FB52BA">
              <w:rPr>
                <w:rFonts w:ascii="Arial" w:hAnsi="Arial" w:cs="Arial"/>
                <w:color w:val="202124"/>
                <w:sz w:val="42"/>
                <w:szCs w:val="42"/>
                <w:lang w:val="uk-UA"/>
              </w:rPr>
              <w:t xml:space="preserve"> </w:t>
            </w:r>
            <w:r w:rsidRPr="00FB52BA">
              <w:rPr>
                <w:rFonts w:ascii="Times New Roman" w:hAnsi="Times New Roman"/>
                <w:color w:val="202124"/>
                <w:lang w:val="uk-UA"/>
              </w:rPr>
              <w:t>«Правил технічної експлуатації залізниць України» (Затверджені наказом МТУ № 411 від 20. 12. 1996 року з змінами згідно наказу МТУ № 179 від 19. 03. 2002 г.)</w:t>
            </w:r>
          </w:p>
        </w:tc>
      </w:tr>
      <w:tr w:rsidR="00966729" w:rsidRPr="002F391C" w:rsidTr="00966729">
        <w:trPr>
          <w:trHeight w:val="1082"/>
        </w:trPr>
        <w:tc>
          <w:tcPr>
            <w:tcW w:w="11023" w:type="dxa"/>
          </w:tcPr>
          <w:p w:rsidR="00966729" w:rsidRDefault="00966729" w:rsidP="00C611F4">
            <w:pPr>
              <w:rPr>
                <w:sz w:val="22"/>
                <w:szCs w:val="22"/>
                <w:u w:val="single"/>
                <w:lang w:val="uk-UA"/>
              </w:rPr>
            </w:pPr>
          </w:p>
          <w:p w:rsidR="00966729" w:rsidRDefault="00966729" w:rsidP="00C611F4">
            <w:pPr>
              <w:rPr>
                <w:sz w:val="22"/>
                <w:szCs w:val="22"/>
                <w:u w:val="single"/>
                <w:lang w:val="uk-UA"/>
              </w:rPr>
            </w:pPr>
            <w:r w:rsidRPr="002F391C">
              <w:rPr>
                <w:sz w:val="22"/>
                <w:szCs w:val="22"/>
                <w:u w:val="single"/>
                <w:lang w:val="uk-UA"/>
              </w:rPr>
              <w:t>Очікувана вартість</w:t>
            </w:r>
            <w:r>
              <w:rPr>
                <w:sz w:val="22"/>
                <w:szCs w:val="22"/>
                <w:u w:val="single"/>
                <w:lang w:val="uk-UA"/>
              </w:rPr>
              <w:t xml:space="preserve"> </w:t>
            </w:r>
            <w:r w:rsidRPr="00B939E7">
              <w:rPr>
                <w:rFonts w:ascii="Times New Roman" w:hAnsi="Times New Roman"/>
                <w:color w:val="000000"/>
                <w:sz w:val="21"/>
                <w:szCs w:val="21"/>
                <w:lang w:val="uk-UA"/>
              </w:rPr>
              <w:t>закупівлі</w:t>
            </w:r>
            <w:r>
              <w:rPr>
                <w:rFonts w:ascii="Times New Roman" w:hAnsi="Times New Roman"/>
                <w:color w:val="000000"/>
                <w:sz w:val="21"/>
                <w:szCs w:val="21"/>
                <w:lang w:val="uk-UA"/>
              </w:rPr>
              <w:t xml:space="preserve">      </w:t>
            </w:r>
            <w:r w:rsidRPr="00B939E7">
              <w:rPr>
                <w:rFonts w:ascii="Times New Roman" w:hAnsi="Times New Roman"/>
                <w:color w:val="000000"/>
                <w:sz w:val="21"/>
                <w:szCs w:val="21"/>
                <w:lang w:val="uk-UA"/>
              </w:rPr>
              <w:t xml:space="preserve"> </w:t>
            </w:r>
            <w:r>
              <w:rPr>
                <w:rFonts w:ascii="Times New Roman" w:hAnsi="Times New Roman"/>
                <w:color w:val="000000"/>
                <w:sz w:val="21"/>
                <w:szCs w:val="21"/>
                <w:lang w:val="uk-UA"/>
              </w:rPr>
              <w:t>350 000,00</w:t>
            </w:r>
            <w:r w:rsidRPr="00551D14">
              <w:rPr>
                <w:rFonts w:ascii="Times New Roman" w:hAnsi="Times New Roman"/>
                <w:sz w:val="21"/>
                <w:szCs w:val="21"/>
                <w:lang w:val="uk-UA"/>
              </w:rPr>
              <w:t xml:space="preserve"> </w:t>
            </w:r>
            <w:r>
              <w:rPr>
                <w:rFonts w:ascii="Times New Roman" w:hAnsi="Times New Roman"/>
                <w:sz w:val="21"/>
                <w:szCs w:val="21"/>
                <w:lang w:val="uk-UA"/>
              </w:rPr>
              <w:t>грн. без ПДВ</w:t>
            </w:r>
            <w:r w:rsidRPr="00551D14">
              <w:rPr>
                <w:rFonts w:ascii="Times New Roman" w:hAnsi="Times New Roman"/>
                <w:sz w:val="21"/>
                <w:szCs w:val="21"/>
                <w:lang w:val="uk-UA"/>
              </w:rPr>
              <w:t xml:space="preserve">, </w:t>
            </w:r>
            <w:r>
              <w:rPr>
                <w:rFonts w:ascii="Times New Roman" w:hAnsi="Times New Roman"/>
                <w:sz w:val="21"/>
                <w:szCs w:val="21"/>
                <w:lang w:val="uk-UA"/>
              </w:rPr>
              <w:t xml:space="preserve">    420 000,00  грн. </w:t>
            </w:r>
            <w:r w:rsidRPr="00551D14">
              <w:rPr>
                <w:rFonts w:ascii="Times New Roman" w:hAnsi="Times New Roman"/>
                <w:sz w:val="21"/>
                <w:szCs w:val="21"/>
                <w:lang w:val="uk-UA"/>
              </w:rPr>
              <w:t>з ПДВ</w:t>
            </w:r>
          </w:p>
        </w:tc>
        <w:tc>
          <w:tcPr>
            <w:tcW w:w="4394" w:type="dxa"/>
          </w:tcPr>
          <w:p w:rsidR="00966729" w:rsidRDefault="00966729" w:rsidP="00C611F4">
            <w:pPr>
              <w:rPr>
                <w:sz w:val="22"/>
                <w:szCs w:val="22"/>
                <w:lang w:val="uk-UA"/>
              </w:rPr>
            </w:pPr>
          </w:p>
          <w:p w:rsidR="00966729" w:rsidRPr="002F391C" w:rsidRDefault="00966729" w:rsidP="00C611F4">
            <w:pPr>
              <w:rPr>
                <w:sz w:val="22"/>
                <w:szCs w:val="22"/>
                <w:lang w:val="uk-UA"/>
              </w:rPr>
            </w:pPr>
            <w:r w:rsidRPr="005432FE">
              <w:rPr>
                <w:sz w:val="22"/>
                <w:szCs w:val="22"/>
                <w:lang w:val="uk-UA"/>
              </w:rPr>
              <w:t>За результатами маркетингового дослідження ринку</w:t>
            </w:r>
          </w:p>
        </w:tc>
      </w:tr>
    </w:tbl>
    <w:p w:rsidR="00F6406B" w:rsidRDefault="00F6406B" w:rsidP="00F6406B">
      <w:pPr>
        <w:rPr>
          <w:sz w:val="22"/>
          <w:szCs w:val="22"/>
          <w:lang w:val="uk-UA"/>
        </w:rPr>
      </w:pPr>
    </w:p>
    <w:sectPr w:rsidR="00F6406B" w:rsidSect="00966729">
      <w:pgSz w:w="16838" w:h="11906" w:orient="landscape"/>
      <w:pgMar w:top="425" w:right="232" w:bottom="425" w:left="23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028C"/>
    <w:rsid w:val="000259B5"/>
    <w:rsid w:val="00057745"/>
    <w:rsid w:val="00095029"/>
    <w:rsid w:val="00182D1D"/>
    <w:rsid w:val="001C71AB"/>
    <w:rsid w:val="002F391C"/>
    <w:rsid w:val="003505B8"/>
    <w:rsid w:val="003848AD"/>
    <w:rsid w:val="003E53CD"/>
    <w:rsid w:val="004E04A2"/>
    <w:rsid w:val="006A515B"/>
    <w:rsid w:val="006D11A9"/>
    <w:rsid w:val="0071594B"/>
    <w:rsid w:val="007B23D8"/>
    <w:rsid w:val="007B556B"/>
    <w:rsid w:val="00855AFB"/>
    <w:rsid w:val="008D6146"/>
    <w:rsid w:val="00950AB6"/>
    <w:rsid w:val="00966729"/>
    <w:rsid w:val="00AD4A4F"/>
    <w:rsid w:val="00B211B9"/>
    <w:rsid w:val="00B56BBC"/>
    <w:rsid w:val="00B8012B"/>
    <w:rsid w:val="00C611F4"/>
    <w:rsid w:val="00C810AB"/>
    <w:rsid w:val="00C96059"/>
    <w:rsid w:val="00CA5DE7"/>
    <w:rsid w:val="00CD6A68"/>
    <w:rsid w:val="00CF3EDA"/>
    <w:rsid w:val="00D07EC2"/>
    <w:rsid w:val="00D15BB9"/>
    <w:rsid w:val="00D17822"/>
    <w:rsid w:val="00D859A9"/>
    <w:rsid w:val="00EA6244"/>
    <w:rsid w:val="00ED117B"/>
    <w:rsid w:val="00F61F2C"/>
    <w:rsid w:val="00F6406B"/>
    <w:rsid w:val="00F82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CA5DE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CA5DE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80985549">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63775151">
      <w:bodyDiv w:val="1"/>
      <w:marLeft w:val="0"/>
      <w:marRight w:val="0"/>
      <w:marTop w:val="0"/>
      <w:marBottom w:val="0"/>
      <w:divBdr>
        <w:top w:val="none" w:sz="0" w:space="0" w:color="auto"/>
        <w:left w:val="none" w:sz="0" w:space="0" w:color="auto"/>
        <w:bottom w:val="none" w:sz="0" w:space="0" w:color="auto"/>
        <w:right w:val="none" w:sz="0" w:space="0" w:color="auto"/>
      </w:divBdr>
      <w:divsChild>
        <w:div w:id="1358700856">
          <w:marLeft w:val="0"/>
          <w:marRight w:val="0"/>
          <w:marTop w:val="0"/>
          <w:marBottom w:val="0"/>
          <w:divBdr>
            <w:top w:val="none" w:sz="0" w:space="0" w:color="auto"/>
            <w:left w:val="none" w:sz="0" w:space="0" w:color="auto"/>
            <w:bottom w:val="none" w:sz="0" w:space="0" w:color="auto"/>
            <w:right w:val="none" w:sz="0" w:space="0" w:color="auto"/>
          </w:divBdr>
          <w:divsChild>
            <w:div w:id="758913862">
              <w:marLeft w:val="0"/>
              <w:marRight w:val="0"/>
              <w:marTop w:val="0"/>
              <w:marBottom w:val="0"/>
              <w:divBdr>
                <w:top w:val="none" w:sz="0" w:space="0" w:color="auto"/>
                <w:left w:val="none" w:sz="0" w:space="0" w:color="auto"/>
                <w:bottom w:val="none" w:sz="0" w:space="0" w:color="auto"/>
                <w:right w:val="none" w:sz="0" w:space="0" w:color="auto"/>
              </w:divBdr>
              <w:divsChild>
                <w:div w:id="932393375">
                  <w:marLeft w:val="0"/>
                  <w:marRight w:val="0"/>
                  <w:marTop w:val="0"/>
                  <w:marBottom w:val="0"/>
                  <w:divBdr>
                    <w:top w:val="none" w:sz="0" w:space="0" w:color="auto"/>
                    <w:left w:val="none" w:sz="0" w:space="0" w:color="auto"/>
                    <w:bottom w:val="none" w:sz="0" w:space="0" w:color="auto"/>
                    <w:right w:val="none" w:sz="0" w:space="0" w:color="auto"/>
                  </w:divBdr>
                  <w:divsChild>
                    <w:div w:id="106379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285</Words>
  <Characters>1630</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2021-07-30T08:13:00Z</cp:lastPrinted>
  <dcterms:created xsi:type="dcterms:W3CDTF">2024-01-15T11:32:00Z</dcterms:created>
  <dcterms:modified xsi:type="dcterms:W3CDTF">2024-01-15T11:32:00Z</dcterms:modified>
</cp:coreProperties>
</file>