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72386E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397C0A" w:rsidRPr="00397C0A">
        <w:rPr>
          <w:b/>
          <w:sz w:val="28"/>
          <w:szCs w:val="28"/>
          <w:lang w:val="uk-UA"/>
        </w:rPr>
        <w:t>31220000-4 «Елементи електричних схем»</w:t>
      </w:r>
      <w:r w:rsidR="00397C0A">
        <w:rPr>
          <w:b/>
          <w:sz w:val="28"/>
          <w:szCs w:val="28"/>
          <w:lang w:val="uk-UA"/>
        </w:rPr>
        <w:t xml:space="preserve"> </w:t>
      </w:r>
      <w:r w:rsidR="00397C0A" w:rsidRPr="00397C0A">
        <w:rPr>
          <w:b/>
          <w:sz w:val="28"/>
          <w:szCs w:val="28"/>
          <w:lang w:val="uk-UA"/>
        </w:rPr>
        <w:t>(деталі контактної мережі)</w:t>
      </w:r>
    </w:p>
    <w:p w:rsidR="0072386E" w:rsidRPr="0072386E" w:rsidRDefault="00164E8E" w:rsidP="0072386E">
      <w:pPr>
        <w:jc w:val="center"/>
        <w:rPr>
          <w:rFonts w:ascii="Times New Roman" w:hAnsi="Times New Roman"/>
          <w:color w:val="000000"/>
        </w:rPr>
      </w:pPr>
      <w:hyperlink r:id="rId5" w:history="1">
        <w:r w:rsidR="0072386E">
          <w:rPr>
            <w:rFonts w:ascii="Verdana" w:hAnsi="Verdana"/>
            <w:color w:val="0000FF"/>
            <w:sz w:val="17"/>
            <w:szCs w:val="17"/>
            <w:u w:val="single"/>
          </w:rPr>
          <w:br/>
        </w:r>
        <w:r w:rsidR="0072386E" w:rsidRPr="0072386E">
          <w:rPr>
            <w:rStyle w:val="a3"/>
            <w:rFonts w:ascii="Times New Roman" w:hAnsi="Times New Roman"/>
          </w:rPr>
          <w:t>UA-2023-08-01-006757-a</w:t>
        </w:r>
      </w:hyperlink>
    </w:p>
    <w:p w:rsidR="0072386E" w:rsidRDefault="0072386E" w:rsidP="00397C0A">
      <w:pPr>
        <w:rPr>
          <w:b/>
          <w:sz w:val="28"/>
          <w:szCs w:val="28"/>
          <w:lang w:val="uk-UA"/>
        </w:rPr>
      </w:pPr>
    </w:p>
    <w:p w:rsidR="00D66E89" w:rsidRDefault="00D66E89" w:rsidP="00D66E8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AA5AD2" w:rsidRPr="000259B5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F391C">
        <w:tc>
          <w:tcPr>
            <w:tcW w:w="12157" w:type="dxa"/>
          </w:tcPr>
          <w:p w:rsidR="00AA5AD2" w:rsidRDefault="00AA5A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2386E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0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19"/>
              <w:gridCol w:w="8501"/>
            </w:tblGrid>
            <w:tr w:rsidR="009521E5" w:rsidTr="009521E5">
              <w:trPr>
                <w:cantSplit/>
                <w:trHeight w:val="1192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Затискач живлячий КС-053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jc w:val="center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Затискач живлячий призначений для з’єднання мідних та сталемідних проводів електричних з’єднувачів перерізом 95-120мм² з контактним проводом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;</w:t>
                  </w:r>
                </w:p>
                <w:p w:rsidR="009521E5" w:rsidRDefault="009521E5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атеріал – латунь;</w:t>
                  </w:r>
                </w:p>
                <w:p w:rsidR="009521E5" w:rsidRDefault="009521E5">
                  <w:pPr>
                    <w:widowControl w:val="0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маса, не більше, кг – 0,55±5%; допустиме навантаження Р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не менше,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кН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 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1,5</w:t>
                  </w:r>
                </w:p>
              </w:tc>
            </w:tr>
            <w:tr w:rsidR="009521E5" w:rsidTr="009521E5">
              <w:trPr>
                <w:cantSplit/>
                <w:trHeight w:val="1411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Затискач з`єднуючий КС-054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Затискач для з’єднання багатопровідних мідних і сталево-мідних проводів перетином  50-70 та 70-95 мм²;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матеріал – латунь ЛЦ 16К4, ЛК80-3  або БРАЖ9ЖЗЛ;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аса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 не більше, кг - 0,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62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±5%;</w:t>
                  </w:r>
                </w:p>
                <w:p w:rsidR="009521E5" w:rsidRDefault="009521E5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навантаження, що допускається,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кН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 Р2=3,0</w:t>
                  </w:r>
                </w:p>
              </w:tc>
            </w:tr>
            <w:tr w:rsidR="009521E5" w:rsidTr="009521E5">
              <w:trPr>
                <w:cantSplit/>
                <w:trHeight w:val="139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Затискач з`єднувальний для проводів перерізом 95-120мм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²</w:t>
                  </w:r>
                  <w:r>
                    <w:rPr>
                      <w:sz w:val="20"/>
                      <w:szCs w:val="20"/>
                      <w:lang w:val=""/>
                    </w:rPr>
                    <w:t xml:space="preserve"> КС-055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Затискач призначений для з’єнування багатодротових мідних та стале мідних проводів перерізом 95-120 мм²;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матеріал – латунь ЛЦ 16К4 або БрАЖ9-4;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аса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 не більше, кг - 0,63 ± 5%;</w:t>
                  </w:r>
                </w:p>
                <w:p w:rsidR="009521E5" w:rsidRDefault="009521E5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допустиме навантаження, не менше, кН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-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Р2=3,0</w:t>
                  </w:r>
                </w:p>
              </w:tc>
            </w:tr>
            <w:tr w:rsidR="009521E5" w:rsidTr="009521E5">
              <w:trPr>
                <w:cantSplit/>
                <w:trHeight w:val="1136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Затискач клиновий КС-035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rPr>
                      <w:rFonts w:ascii="Times New Roman" w:hAnsi="Times New Roman" w:cs="Times New Roman CYR"/>
                      <w:bCs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Затискач   клиновий призначений для кріплення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багатопроволочних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 стальних тросів перерізом 50-70 мм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сталемідних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 проводів перерізом 50-120 мм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, контактних проводів перерізом 85-150 мм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матеріал – сталь або чавун;</w:t>
                  </w:r>
                </w:p>
                <w:p w:rsidR="009521E5" w:rsidRDefault="009521E5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маса, не більше, кг – 1,707±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5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%; допустиме навантаження Р1,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кН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- 20,0</w:t>
                  </w:r>
                </w:p>
              </w:tc>
            </w:tr>
            <w:tr w:rsidR="009521E5" w:rsidTr="009521E5">
              <w:trPr>
                <w:cantSplit/>
                <w:trHeight w:val="193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"/>
                    </w:rPr>
                    <w:t>Затискач струновий КС-046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Затискач струновий для встановлення на контактному проводі перерізом 85-100 мм², а також на стале мідних та  сталевих тросах перерізом 50-120 мм²;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матеріал - латунь ЛЦ 16К4 або БрАЖЗЛ;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 не більше, кг - 0,22±5%;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допустиме навантаження, не менше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кН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: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Р1=1,5</w:t>
                  </w:r>
                </w:p>
                <w:p w:rsidR="009521E5" w:rsidRDefault="009521E5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Р2= 1,2</w:t>
                  </w:r>
                </w:p>
              </w:tc>
            </w:tr>
            <w:tr w:rsidR="009521E5" w:rsidTr="009521E5">
              <w:trPr>
                <w:trHeight w:val="15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"/>
                    </w:rPr>
                    <w:lastRenderedPageBreak/>
                    <w:t>Затискач фіксуючий КС-049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Затискач фіксуючий для фіксації контактного дроту;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матеріал – латунь або БрА9ЖЗЛ; 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маса, не більше, кг -  0,37±5%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 навантаження, що допускається, кН:</w:t>
                  </w:r>
                </w:p>
                <w:p w:rsidR="009521E5" w:rsidRDefault="009521E5">
                  <w:pPr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Р1 = 2,5</w:t>
                  </w:r>
                </w:p>
                <w:p w:rsidR="009521E5" w:rsidRDefault="009521E5">
                  <w:pPr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Р2 = 1,5</w:t>
                  </w:r>
                </w:p>
                <w:p w:rsidR="009521E5" w:rsidRDefault="009521E5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Р3 = 2,5</w:t>
                  </w:r>
                </w:p>
              </w:tc>
            </w:tr>
            <w:tr w:rsidR="009521E5" w:rsidTr="009521E5">
              <w:trPr>
                <w:trHeight w:val="112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Коуш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вилковий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під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пестик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КС-007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jc w:val="both"/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Коуш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вилковий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 під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пестик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 призначений для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анкерування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 xml:space="preserve"> багатодротових стальних, мідних,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сталемідних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, сталеалюмінієвих і алюмінієвих проводів перерізом 50 – 185 мм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uk-UA"/>
                    </w:rPr>
                    <w:t>.</w:t>
                  </w:r>
                </w:p>
                <w:p w:rsidR="009521E5" w:rsidRDefault="009521E5">
                  <w:pPr>
                    <w:jc w:val="both"/>
                    <w:rPr>
                      <w:rFonts w:ascii="Times New Roman" w:hAnsi="Times New Roman"/>
                      <w:noProof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val="uk-UA"/>
                    </w:rPr>
                    <w:t>Матеріал - ВЧ-40:</w:t>
                  </w:r>
                </w:p>
                <w:p w:rsidR="009521E5" w:rsidRDefault="009521E5">
                  <w:pPr>
                    <w:jc w:val="both"/>
                    <w:rPr>
                      <w:rFonts w:ascii="Times New Roman" w:hAnsi="Times New Roman"/>
                      <w:noProof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val="uk-UA"/>
                    </w:rPr>
                    <w:t>Допустиме навантаження Р1, не менше -  20 кН;</w:t>
                  </w:r>
                </w:p>
                <w:p w:rsidR="009521E5" w:rsidRDefault="009521E5">
                  <w:pPr>
                    <w:widowControl w:val="0"/>
                    <w:jc w:val="both"/>
                    <w:rPr>
                      <w:rFonts w:ascii="Times New Roman" w:hAnsi="Times New Roman"/>
                      <w:noProof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val="uk-UA"/>
                    </w:rPr>
                    <w:t>Маса, кг - 1,18÷1,33</w:t>
                  </w:r>
                </w:p>
              </w:tc>
            </w:tr>
            <w:tr w:rsidR="009521E5" w:rsidTr="009521E5">
              <w:trPr>
                <w:cantSplit/>
                <w:trHeight w:val="180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"/>
                    </w:rPr>
                    <w:t>Сідло одинарне під пестик КС-009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rPr>
                      <w:rFonts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Сідло одинарне під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пестик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призначене для підвіски одного проводу перерізом 50-185 мм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  <w:r>
                    <w:rPr>
                      <w:sz w:val="20"/>
                      <w:szCs w:val="20"/>
                      <w:lang w:val="uk-UA"/>
                    </w:rPr>
                    <w:t>;</w:t>
                  </w:r>
                </w:p>
                <w:p w:rsidR="009521E5" w:rsidRDefault="009521E5">
                  <w:pPr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матеріал - Ст35Л;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  <w:t>маса, не більше, кг - 1,7±5%;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  <w:t xml:space="preserve">навантаження, що допускається, </w:t>
                  </w:r>
                  <w:proofErr w:type="spellStart"/>
                  <w: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  <w:t>кН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  <w:t>: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  <w:t>Р1 = 10,0</w:t>
                  </w:r>
                </w:p>
                <w:p w:rsidR="009521E5" w:rsidRDefault="009521E5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  <w:vertAlign w:val="superscript"/>
                      <w:lang w:val="uk-UA"/>
                    </w:rPr>
                    <w:t>Р2 = 2,0</w:t>
                  </w:r>
                </w:p>
              </w:tc>
            </w:tr>
            <w:tr w:rsidR="009521E5" w:rsidTr="009521E5">
              <w:trPr>
                <w:cantSplit/>
                <w:trHeight w:val="142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widowControl w:val="0"/>
                    <w:jc w:val="center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"/>
                    </w:rPr>
                    <w:t>Затискач стиковий КС-059-6 штампований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521E5" w:rsidRDefault="009521E5">
                  <w:pPr>
                    <w:rPr>
                      <w:rFonts w:ascii="Times New Roman" w:hAnsi="Times New Roman" w:cs="Times New Roman CYR"/>
                      <w:sz w:val="20"/>
                      <w:szCs w:val="20"/>
                      <w:lang w:val="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Затискач стиковий для стикування контактних проводів, виготовлений методом гарячого об’ємного штампування;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 xml:space="preserve">матеріал – латунь або бронза; </w:t>
                  </w:r>
                </w:p>
                <w:p w:rsidR="009521E5" w:rsidRDefault="009521E5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маса, не більше, кг - 0,85± 5%;</w:t>
                  </w:r>
                </w:p>
                <w:p w:rsidR="009521E5" w:rsidRDefault="009521E5">
                  <w:pPr>
                    <w:widowControl w:val="0"/>
                    <w:rPr>
                      <w:rFonts w:ascii="Times New Roman" w:hAnsi="Times New Roman" w:cs="Times New Roman CYR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допустиме навантаження, кН,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"/>
                    </w:rPr>
                    <w:t>- Р2=15,0</w:t>
                  </w:r>
                </w:p>
              </w:tc>
            </w:tr>
          </w:tbl>
          <w:p w:rsidR="00A05EEC" w:rsidRDefault="00A05EEC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Гарантійний строк зберігання не більше 36 місяців від дати виготовлення 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Гарантійний строк експлуатації - </w:t>
            </w:r>
            <w:r w:rsidR="00A05EEC">
              <w:rPr>
                <w:rFonts w:ascii="Times New Roman" w:hAnsi="Times New Roman"/>
              </w:rPr>
              <w:t xml:space="preserve">не менше </w:t>
            </w:r>
            <w:r w:rsidRPr="0032104D">
              <w:rPr>
                <w:rFonts w:ascii="Times New Roman" w:hAnsi="Times New Roman"/>
              </w:rPr>
              <w:t>24 місяці  з дати введення в експлуатацію</w:t>
            </w:r>
          </w:p>
          <w:p w:rsidR="00AA5AD2" w:rsidRPr="0032104D" w:rsidRDefault="0032104D" w:rsidP="00AA5AD2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  <w:r w:rsidR="002F391C" w:rsidRPr="0032104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F44B45" w:rsidP="00AA5AD2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9521E5" w:rsidRPr="009521E5" w:rsidRDefault="009521E5" w:rsidP="009521E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521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9521E5" w:rsidRPr="009521E5" w:rsidRDefault="009521E5" w:rsidP="009521E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521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Pr="002F391C" w:rsidRDefault="009521E5" w:rsidP="009521E5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9521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для продукції, яка не підлягає оцінці відповідності вимогам технічних регламентів надати підтверджуючий лист про те що товар не підлягає оцінці згідно з технічними регламентами,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України, або декларацію про відповідність, яка складена відповідно до вимог ДСТУ ISO/IES 17050-1:2006 (Додаток 1а).</w:t>
            </w:r>
          </w:p>
        </w:tc>
        <w:tc>
          <w:tcPr>
            <w:tcW w:w="3402" w:type="dxa"/>
          </w:tcPr>
          <w:p w:rsidR="00EA6244" w:rsidRPr="00D66E89" w:rsidRDefault="00F44B45" w:rsidP="00AA5AD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A05EEC" w:rsidRPr="00A05EEC" w:rsidRDefault="00A05EEC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EA6244" w:rsidP="000259B5">
            <w:pPr>
              <w:rPr>
                <w:sz w:val="22"/>
                <w:szCs w:val="22"/>
                <w:lang w:val="uk-UA"/>
              </w:rPr>
            </w:pPr>
            <w:r w:rsidRPr="00A05EEC">
              <w:rPr>
                <w:sz w:val="22"/>
                <w:szCs w:val="22"/>
                <w:lang w:val="uk-UA"/>
              </w:rPr>
              <w:t>Очікувана вартість</w:t>
            </w:r>
            <w:r w:rsidR="00A05EEC">
              <w:rPr>
                <w:sz w:val="22"/>
                <w:szCs w:val="22"/>
                <w:lang w:val="uk-UA"/>
              </w:rPr>
              <w:t xml:space="preserve"> </w:t>
            </w:r>
            <w:r w:rsidR="006E156E">
              <w:rPr>
                <w:sz w:val="22"/>
                <w:szCs w:val="22"/>
                <w:lang w:val="uk-UA"/>
              </w:rPr>
              <w:t xml:space="preserve">- </w:t>
            </w:r>
            <w:r w:rsidR="009521E5" w:rsidRPr="009521E5">
              <w:rPr>
                <w:b/>
                <w:sz w:val="22"/>
                <w:szCs w:val="22"/>
                <w:u w:val="single"/>
                <w:lang w:val="uk-UA"/>
              </w:rPr>
              <w:t>295 224,60</w:t>
            </w:r>
            <w:r w:rsidR="009521E5">
              <w:rPr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 w:rsidR="0072386E">
              <w:rPr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 w:rsidRP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 </w:t>
            </w:r>
            <w:r w:rsidR="009521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бе</w:t>
            </w:r>
            <w:r w:rsidRP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</w:t>
            </w:r>
            <w:r w:rsidR="009521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9521E5" w:rsidRPr="009521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354 269,52 грн. з ПДВ</w:t>
            </w:r>
            <w:r w:rsidR="009521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A05EEC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EA6244" w:rsidP="000259B5">
            <w:pPr>
              <w:rPr>
                <w:b/>
                <w:sz w:val="22"/>
                <w:szCs w:val="22"/>
                <w:highlight w:val="yellow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164E8E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  <w:bookmarkStart w:id="0" w:name="_GoBack"/>
            <w:bookmarkEnd w:id="0"/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64E8E"/>
    <w:rsid w:val="001A7274"/>
    <w:rsid w:val="002F391C"/>
    <w:rsid w:val="0032104D"/>
    <w:rsid w:val="00397C0A"/>
    <w:rsid w:val="004B3720"/>
    <w:rsid w:val="00591CDD"/>
    <w:rsid w:val="006D11A9"/>
    <w:rsid w:val="006E156E"/>
    <w:rsid w:val="006F7020"/>
    <w:rsid w:val="0072386E"/>
    <w:rsid w:val="00855AFB"/>
    <w:rsid w:val="008D6146"/>
    <w:rsid w:val="00950AB6"/>
    <w:rsid w:val="009521E5"/>
    <w:rsid w:val="00A05EEC"/>
    <w:rsid w:val="00AA5AD2"/>
    <w:rsid w:val="00AD3CD4"/>
    <w:rsid w:val="00B56BBC"/>
    <w:rsid w:val="00CB0583"/>
    <w:rsid w:val="00D15BB9"/>
    <w:rsid w:val="00D36FE3"/>
    <w:rsid w:val="00D66E89"/>
    <w:rsid w:val="00EA6244"/>
    <w:rsid w:val="00EE7D2E"/>
    <w:rsid w:val="00F44B45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8-01-006757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2023-03-09T14:59:00Z</cp:lastPrinted>
  <dcterms:created xsi:type="dcterms:W3CDTF">2024-01-15T08:34:00Z</dcterms:created>
  <dcterms:modified xsi:type="dcterms:W3CDTF">2024-01-15T11:41:00Z</dcterms:modified>
</cp:coreProperties>
</file>