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FE1E78">
        <w:rPr>
          <w:b/>
          <w:sz w:val="28"/>
          <w:szCs w:val="28"/>
          <w:lang w:val="uk-UA"/>
        </w:rPr>
        <w:t>автогальмівного обладнання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0259B5" w:rsidRPr="0051257D" w:rsidRDefault="0051257D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1257D">
        <w:rPr>
          <w:rFonts w:ascii="Times New Roman" w:hAnsi="Times New Roman"/>
          <w:sz w:val="28"/>
          <w:szCs w:val="28"/>
        </w:rPr>
        <w:fldChar w:fldCharType="begin"/>
      </w:r>
      <w:r w:rsidRPr="0051257D">
        <w:rPr>
          <w:rFonts w:ascii="Times New Roman" w:hAnsi="Times New Roman"/>
          <w:sz w:val="28"/>
          <w:szCs w:val="28"/>
        </w:rPr>
        <w:instrText xml:space="preserve"> HYPERLINK "http://prozorro.gov.ua/tender/UA-2024-01-30-011696-a/" </w:instrText>
      </w:r>
      <w:r w:rsidRPr="0051257D">
        <w:rPr>
          <w:rFonts w:ascii="Times New Roman" w:hAnsi="Times New Roman"/>
          <w:sz w:val="28"/>
          <w:szCs w:val="28"/>
        </w:rPr>
        <w:fldChar w:fldCharType="separate"/>
      </w:r>
      <w:r w:rsidRPr="0051257D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UA-2024-01-30-011696-a</w:t>
      </w:r>
      <w:r w:rsidRPr="0051257D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EA28B0" w:rsidTr="002F391C">
        <w:tc>
          <w:tcPr>
            <w:tcW w:w="12157" w:type="dxa"/>
          </w:tcPr>
          <w:p w:rsidR="00EA28B0" w:rsidRPr="00C222CE" w:rsidRDefault="00EA28B0" w:rsidP="00FE1E78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оголошення </w:t>
            </w:r>
            <w:r w:rsidRPr="00C222CE">
              <w:rPr>
                <w:b/>
                <w:sz w:val="32"/>
                <w:szCs w:val="32"/>
              </w:rPr>
              <w:t xml:space="preserve">про проведення </w:t>
            </w:r>
            <w:r w:rsidR="00FE1E78">
              <w:rPr>
                <w:b/>
                <w:sz w:val="32"/>
                <w:szCs w:val="32"/>
                <w:lang w:val="uk-UA"/>
              </w:rPr>
              <w:t>відкритих торгів</w:t>
            </w:r>
            <w:r w:rsidRPr="00C222CE">
              <w:rPr>
                <w:b/>
                <w:sz w:val="32"/>
                <w:szCs w:val="32"/>
              </w:rPr>
              <w:t xml:space="preserve"> </w:t>
            </w:r>
            <w:r w:rsidRPr="00C222CE">
              <w:rPr>
                <w:b/>
                <w:sz w:val="32"/>
                <w:szCs w:val="32"/>
                <w:lang w:val="uk-UA"/>
              </w:rPr>
              <w:t>на закупівлю</w:t>
            </w:r>
          </w:p>
        </w:tc>
        <w:tc>
          <w:tcPr>
            <w:tcW w:w="3402" w:type="dxa"/>
          </w:tcPr>
          <w:p w:rsidR="00EA28B0" w:rsidRDefault="00EA28B0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E1E78" w:rsidRPr="00B97CB3" w:rsidTr="00E069B5">
        <w:tc>
          <w:tcPr>
            <w:tcW w:w="12157" w:type="dxa"/>
          </w:tcPr>
          <w:p w:rsidR="00FE1E78" w:rsidRDefault="00FE1E78" w:rsidP="00CB0505">
            <w:pPr>
              <w:jc w:val="center"/>
              <w:rPr>
                <w:u w:val="single"/>
                <w:lang w:val="en-US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FE1E78" w:rsidRPr="006E24D9" w:rsidRDefault="00FE1E78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526" w:type="dxa"/>
              <w:tblInd w:w="93" w:type="dxa"/>
              <w:tblLook w:val="04A0" w:firstRow="1" w:lastRow="0" w:firstColumn="1" w:lastColumn="0" w:noHBand="0" w:noVBand="1"/>
            </w:tblPr>
            <w:tblGrid>
              <w:gridCol w:w="3782"/>
              <w:gridCol w:w="7744"/>
            </w:tblGrid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діафрагми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тип 150-01-036.</w:t>
                  </w: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Діапазон робочих температур від мінус 55 до плюс 55 °С;</w:t>
                  </w:r>
                </w:p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Габаритні розміри, мм, не більш 32х36</w:t>
                  </w:r>
                </w:p>
                <w:p w:rsidR="00B30B65" w:rsidRPr="00816F46" w:rsidRDefault="00B30B65" w:rsidP="00C13F3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Вага, кг, не більш 0,125.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Клапан в зборі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Клапан в зборі (270-093)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(270-315)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змазуючого кільця головного поршня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змазуючого кільця головного поршня (270-319)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мала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мала (270.321-2) 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>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sz w:val="18"/>
                      <w:szCs w:val="18"/>
                      <w:lang w:val="uk-UA"/>
                    </w:rPr>
                    <w:t>483М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Упорка великої пружини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Упорка великої пружини (270-323)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Упорка малої пружини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Упорка малої пружини</w:t>
                  </w:r>
                  <w:r w:rsidR="00C13F3B"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(270-324)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270.327)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мастильного кільця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Пружина мастильного кільця (270-328)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270-355)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впускного клапана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впускного клапана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(270.364)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Ручка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Ручка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(270.373-1)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Упор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(270-772)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6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 (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>270-605-1) до головної частини повітророзподільника</w:t>
                  </w:r>
                </w:p>
                <w:p w:rsidR="00B30B65" w:rsidRPr="00816F46" w:rsidRDefault="00B30B65" w:rsidP="00C13F3B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(483-002)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(483-004)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Сідло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Сідло (483-023)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lastRenderedPageBreak/>
                    <w:t>Пружина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Пружина (483-029)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Сідло зібране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Сідло зібране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(483-050сб, 483-050, 483М.050)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Втулка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Втулка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(483-017)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зібраний (483-090)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Клапан зібраний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13F3B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Клапан зібраний  (483.110) до магістральної частини повітророзподільника 483М </w:t>
                  </w:r>
                </w:p>
              </w:tc>
            </w:tr>
            <w:tr w:rsidR="00B30B65" w:rsidRPr="00816F46" w:rsidTr="00C13F3B">
              <w:trPr>
                <w:trHeight w:val="300"/>
              </w:trPr>
              <w:tc>
                <w:tcPr>
                  <w:tcW w:w="37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autoSpaceDE/>
                    <w:autoSpaceDN/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Фільтр</w:t>
                  </w:r>
                </w:p>
              </w:tc>
              <w:tc>
                <w:tcPr>
                  <w:tcW w:w="77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30B65" w:rsidRPr="00816F46" w:rsidRDefault="00B30B65" w:rsidP="00CE590A">
                  <w:pPr>
                    <w:jc w:val="center"/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816F46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Фільтр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(145-02сб)</w:t>
                  </w:r>
                  <w:r w:rsidRPr="00816F46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816F46"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Галузь застосування – рухомий склад залізниць. </w:t>
                  </w:r>
                </w:p>
              </w:tc>
            </w:tr>
          </w:tbl>
          <w:p w:rsidR="00FE1E78" w:rsidRPr="00B30B65" w:rsidRDefault="00FE1E78" w:rsidP="00A917BE">
            <w:pPr>
              <w:spacing w:after="120"/>
              <w:jc w:val="both"/>
              <w:rPr>
                <w:rFonts w:ascii="Times New Roman" w:hAnsi="Times New Roman"/>
              </w:rPr>
            </w:pPr>
          </w:p>
          <w:p w:rsidR="00FE1E78" w:rsidRPr="002F391C" w:rsidRDefault="00FE1E78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FE1E78" w:rsidRDefault="00FE1E78" w:rsidP="00E069B5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</w:p>
          <w:p w:rsidR="00FE1E78" w:rsidRPr="002F391C" w:rsidRDefault="00FE1E78" w:rsidP="00E069B5">
            <w:pPr>
              <w:ind w:right="360"/>
              <w:jc w:val="center"/>
              <w:rPr>
                <w:lang w:val="uk-UA"/>
              </w:rPr>
            </w:pPr>
            <w:r w:rsidRPr="002F391C">
              <w:rPr>
                <w:rFonts w:ascii="Times New Roman" w:hAnsi="Times New Roman"/>
                <w:lang w:val="uk-UA"/>
              </w:rPr>
              <w:t>Згідно з</w:t>
            </w:r>
            <w:r>
              <w:rPr>
                <w:rFonts w:ascii="Times New Roman" w:hAnsi="Times New Roman"/>
                <w:lang w:val="uk-UA"/>
              </w:rPr>
              <w:t xml:space="preserve"> нормативним документом ЦВ-ЦЛ-0013 Інструкція з ремонту гальмівного обладнання вагонів, затвердженого наказом Укрзалізниці від 25.01.2005 № 022-ЦЗ</w:t>
            </w:r>
          </w:p>
        </w:tc>
      </w:tr>
      <w:tr w:rsidR="00EA28B0" w:rsidRPr="002F391C" w:rsidTr="00E069B5">
        <w:tc>
          <w:tcPr>
            <w:tcW w:w="12157" w:type="dxa"/>
          </w:tcPr>
          <w:p w:rsidR="00B30B65" w:rsidRDefault="00B30B65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B272FE" w:rsidRDefault="00B30B65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1 389 498,60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грн без ПДВ; </w:t>
            </w:r>
            <w:r w:rsidRPr="00B30B6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1 667 398,32</w:t>
            </w:r>
            <w:r w:rsidR="00B72E09" w:rsidRPr="00E069B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A28B0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  <w:p w:rsidR="00EA28B0" w:rsidRPr="00655C38" w:rsidRDefault="00EA28B0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EA28B0" w:rsidRPr="002F391C" w:rsidRDefault="00EA28B0" w:rsidP="00E069B5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F391C"/>
    <w:rsid w:val="00304BD1"/>
    <w:rsid w:val="003507B2"/>
    <w:rsid w:val="003B30F2"/>
    <w:rsid w:val="003B7459"/>
    <w:rsid w:val="00424EB1"/>
    <w:rsid w:val="004A5BEC"/>
    <w:rsid w:val="005070EC"/>
    <w:rsid w:val="0051257D"/>
    <w:rsid w:val="005177A6"/>
    <w:rsid w:val="00540A91"/>
    <w:rsid w:val="00592405"/>
    <w:rsid w:val="00616AE8"/>
    <w:rsid w:val="00655C38"/>
    <w:rsid w:val="006D40FA"/>
    <w:rsid w:val="006E24D9"/>
    <w:rsid w:val="007736D1"/>
    <w:rsid w:val="007B4D8E"/>
    <w:rsid w:val="00810584"/>
    <w:rsid w:val="00816D04"/>
    <w:rsid w:val="00816F46"/>
    <w:rsid w:val="00933A93"/>
    <w:rsid w:val="00950AB6"/>
    <w:rsid w:val="009D170A"/>
    <w:rsid w:val="009E47DD"/>
    <w:rsid w:val="00A54A84"/>
    <w:rsid w:val="00A917BE"/>
    <w:rsid w:val="00B272FE"/>
    <w:rsid w:val="00B30B65"/>
    <w:rsid w:val="00B42614"/>
    <w:rsid w:val="00B573F3"/>
    <w:rsid w:val="00B72E09"/>
    <w:rsid w:val="00B97CB3"/>
    <w:rsid w:val="00BC43E4"/>
    <w:rsid w:val="00C13F3B"/>
    <w:rsid w:val="00C61611"/>
    <w:rsid w:val="00CA5C26"/>
    <w:rsid w:val="00CB0505"/>
    <w:rsid w:val="00E069B5"/>
    <w:rsid w:val="00EA28B0"/>
    <w:rsid w:val="00EA6244"/>
    <w:rsid w:val="00F231C1"/>
    <w:rsid w:val="00F701D8"/>
    <w:rsid w:val="00FA695F"/>
    <w:rsid w:val="00FE1E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2024-01-31T13:09:00Z</dcterms:created>
  <dcterms:modified xsi:type="dcterms:W3CDTF">2024-01-31T13:09:00Z</dcterms:modified>
</cp:coreProperties>
</file>