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073" w:rsidRPr="00646A26" w:rsidRDefault="00BF5073" w:rsidP="00C85C9E">
      <w:pPr>
        <w:spacing w:after="0" w:line="216" w:lineRule="auto"/>
        <w:jc w:val="center"/>
        <w:rPr>
          <w:rFonts w:ascii="Times New Roman" w:hAnsi="Times New Roman"/>
          <w:i/>
          <w:noProof/>
          <w:sz w:val="26"/>
          <w:szCs w:val="26"/>
          <w:lang w:val="ru-RU"/>
        </w:rPr>
      </w:pPr>
      <w:r w:rsidRPr="00BF5073">
        <w:rPr>
          <w:rFonts w:ascii="Times New Roman" w:hAnsi="Times New Roman"/>
          <w:i/>
          <w:noProof/>
          <w:sz w:val="26"/>
          <w:szCs w:val="26"/>
        </w:rPr>
        <w:t xml:space="preserve">ДК 021-2015 – 34130000-7 «Мототранспортні вантажні засоби» </w:t>
      </w:r>
    </w:p>
    <w:p w:rsidR="00C86915" w:rsidRDefault="00BF5073" w:rsidP="00C85C9E">
      <w:pPr>
        <w:spacing w:after="0" w:line="216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BF5073">
        <w:rPr>
          <w:rFonts w:ascii="Times New Roman" w:hAnsi="Times New Roman"/>
          <w:i/>
          <w:noProof/>
          <w:sz w:val="26"/>
          <w:szCs w:val="26"/>
        </w:rPr>
        <w:t>(Автомобіль вантажо-пасажирський з подвійною кабіною)</w:t>
      </w:r>
    </w:p>
    <w:p w:rsidR="00734EC6" w:rsidRPr="00734EC6" w:rsidRDefault="0093204D" w:rsidP="00C85C9E">
      <w:pPr>
        <w:spacing w:after="0" w:line="216" w:lineRule="auto"/>
        <w:jc w:val="center"/>
        <w:rPr>
          <w:rFonts w:ascii="Times New Roman" w:hAnsi="Times New Roman"/>
          <w:noProof/>
          <w:sz w:val="26"/>
          <w:szCs w:val="26"/>
        </w:rPr>
      </w:pPr>
      <w:r w:rsidRPr="0093204D">
        <w:rPr>
          <w:rFonts w:ascii="Times New Roman" w:hAnsi="Times New Roman"/>
          <w:noProof/>
          <w:sz w:val="26"/>
          <w:szCs w:val="26"/>
        </w:rPr>
        <w:t>UA-2023-09-25-007723-a</w:t>
      </w:r>
      <w:bookmarkStart w:id="0" w:name="_GoBack"/>
      <w:bookmarkEnd w:id="0"/>
    </w:p>
    <w:tbl>
      <w:tblPr>
        <w:tblW w:w="10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37"/>
        <w:gridCol w:w="4273"/>
      </w:tblGrid>
      <w:tr w:rsidR="00C86915" w:rsidRPr="00EE2036" w:rsidTr="008D0CDF">
        <w:trPr>
          <w:jc w:val="center"/>
        </w:trPr>
        <w:tc>
          <w:tcPr>
            <w:tcW w:w="6337" w:type="dxa"/>
          </w:tcPr>
          <w:p w:rsidR="00C86915" w:rsidRPr="00EE2036" w:rsidRDefault="00C86915" w:rsidP="008D0CDF">
            <w:pPr>
              <w:spacing w:after="0" w:line="20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2036">
              <w:rPr>
                <w:rFonts w:ascii="Times New Roman" w:hAnsi="Times New Roman"/>
                <w:b/>
                <w:sz w:val="26"/>
                <w:szCs w:val="26"/>
              </w:rPr>
              <w:t xml:space="preserve">Вимоги </w:t>
            </w:r>
          </w:p>
        </w:tc>
        <w:tc>
          <w:tcPr>
            <w:tcW w:w="4273" w:type="dxa"/>
          </w:tcPr>
          <w:p w:rsidR="00C86915" w:rsidRPr="00EE2036" w:rsidRDefault="00F9619D" w:rsidP="008D0CDF">
            <w:pPr>
              <w:spacing w:after="0" w:line="20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2036">
              <w:rPr>
                <w:rFonts w:ascii="Times New Roman" w:hAnsi="Times New Roman"/>
                <w:b/>
                <w:sz w:val="26"/>
                <w:szCs w:val="26"/>
              </w:rPr>
              <w:t>Обґрунтування</w:t>
            </w:r>
          </w:p>
        </w:tc>
      </w:tr>
      <w:tr w:rsidR="003C43D9" w:rsidRPr="00EE2036" w:rsidTr="008D0CDF">
        <w:trPr>
          <w:trHeight w:val="9599"/>
          <w:jc w:val="center"/>
        </w:trPr>
        <w:tc>
          <w:tcPr>
            <w:tcW w:w="6337" w:type="dxa"/>
          </w:tcPr>
          <w:p w:rsidR="00422EB5" w:rsidRPr="00422EB5" w:rsidRDefault="00422EB5" w:rsidP="008D0CDF">
            <w:pPr>
              <w:widowControl w:val="0"/>
              <w:spacing w:after="0" w:line="204" w:lineRule="auto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1.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Тип: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ab/>
              <w:t>вантажопасажирський 6-місний багатофункціональний бригадний автомобіль (подвійна кабіна з перегородкою з вікном за 2-м рядом сидіння).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Кількість місць: 6-7 (1-водійське, 5,6 – пасажирських)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Двигун: дизельний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val="ru-RU"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 xml:space="preserve">Максимальна потужність двигуна, </w:t>
            </w:r>
            <w:proofErr w:type="spellStart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к.с</w:t>
            </w:r>
            <w:proofErr w:type="spellEnd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. (кВт): 125 (92)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val="ru-RU" w:eastAsia="uk-UA"/>
              </w:rPr>
              <w:t>-140 (103)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Стандарт токсичності, не гірше: Євро 5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Об’єм паливного баку, л не менше: 80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Коробка перемикання передач: механічна 6-ступенева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Привід: передній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Розміри: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Колісна база, мм не менше: 3750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Ширина прорізу бокових дверей, мм не менше: 1150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Висота прорізу бокових дверей, мм не менше: 1660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Ширина прорізу задніх дверей, мм не менше: 1500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Висота прорізу задніх дверей, мм не менше: 1700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Максимальна довжина вантажного відділення (до перегородки на рівні підлоги), мм не менше: 2400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Максимальна відстань від підлоги вантажного відсіку до даху, мм не менше: 1800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Висота завантаження, мм не більше: 640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Максимальне навантаження, кг не менше: 1000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val="ru-RU"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Максимальна маса автомобіля, кг: 3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val="ru-RU" w:eastAsia="uk-UA"/>
              </w:rPr>
              <w:t>3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00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val="ru-RU" w:eastAsia="uk-UA"/>
              </w:rPr>
              <w:t xml:space="preserve"> - 3350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Додатково: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Задні ресори: посилені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Фаркоп</w:t>
            </w:r>
            <w:proofErr w:type="spellEnd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: є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Гума всюдихідна: є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Килимки гумові: є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Сумка технічної допомоги: є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Захист двигуна: є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Безпека: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ABS (</w:t>
            </w:r>
            <w:proofErr w:type="spellStart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протигальмувальна</w:t>
            </w:r>
            <w:proofErr w:type="spellEnd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 xml:space="preserve"> система гальм), ESP (електронна програма стабілізації), ROM (система, що протидіє перекиданню), EBA (система електронного гальмування), TC (</w:t>
            </w:r>
            <w:proofErr w:type="spellStart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протибуксувальна</w:t>
            </w:r>
            <w:proofErr w:type="spellEnd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 xml:space="preserve"> система), HLA (система, що допомагає на початку руху вгору), функція, що задає аварійні вогні під час екстреного гальмування, передня подушка безпеки водія, центральний замок з дистанційним керуванням, покрокове відмикання дверей (1-кабіна водія, 2-вантажне відділення)</w:t>
            </w:r>
          </w:p>
          <w:p w:rsidR="00422EB5" w:rsidRPr="00422EB5" w:rsidRDefault="00422EB5" w:rsidP="008D0CDF">
            <w:pPr>
              <w:tabs>
                <w:tab w:val="left" w:pos="452"/>
              </w:tabs>
              <w:spacing w:after="0" w:line="204" w:lineRule="auto"/>
              <w:ind w:left="42"/>
              <w:rPr>
                <w:rFonts w:ascii="Times New Roman" w:hAnsi="Times New Roman"/>
                <w:sz w:val="24"/>
                <w:szCs w:val="24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Холодний старт при -29°С, не гірше (дві акумуляторні батареї збільшеної ємності)</w:t>
            </w:r>
          </w:p>
          <w:p w:rsidR="00BE18A6" w:rsidRPr="00EE2036" w:rsidRDefault="00BE18A6" w:rsidP="008D0CDF">
            <w:pPr>
              <w:numPr>
                <w:ilvl w:val="0"/>
                <w:numId w:val="4"/>
              </w:numPr>
              <w:tabs>
                <w:tab w:val="left" w:pos="452"/>
              </w:tabs>
              <w:spacing w:after="0" w:line="204" w:lineRule="auto"/>
              <w:ind w:left="110" w:firstLine="0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 xml:space="preserve">Місце </w:t>
            </w:r>
            <w:r w:rsidR="006D1726" w:rsidRPr="00EE2036">
              <w:rPr>
                <w:rFonts w:ascii="Times New Roman" w:hAnsi="Times New Roman"/>
                <w:sz w:val="26"/>
                <w:szCs w:val="26"/>
              </w:rPr>
              <w:t>поставки</w:t>
            </w:r>
            <w:r w:rsidRPr="00EE2036">
              <w:rPr>
                <w:rFonts w:ascii="Times New Roman" w:hAnsi="Times New Roman"/>
                <w:sz w:val="26"/>
                <w:szCs w:val="26"/>
              </w:rPr>
              <w:t>:</w:t>
            </w:r>
            <w:r w:rsidR="00445615" w:rsidRPr="00EE203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22EB5" w:rsidRPr="00422EB5">
              <w:rPr>
                <w:rFonts w:ascii="Times New Roman" w:hAnsi="Times New Roman"/>
                <w:sz w:val="26"/>
                <w:szCs w:val="26"/>
              </w:rPr>
              <w:t>підрозділ ПОКУПЦЯ, вказаний в рознарядці  на поставку товару</w:t>
            </w:r>
            <w:r w:rsidR="00422EB5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35383" w:rsidRPr="00EE2036" w:rsidRDefault="00BE18A6" w:rsidP="008D0CDF">
            <w:pPr>
              <w:numPr>
                <w:ilvl w:val="0"/>
                <w:numId w:val="4"/>
              </w:numPr>
              <w:tabs>
                <w:tab w:val="left" w:pos="452"/>
              </w:tabs>
              <w:spacing w:after="0" w:line="204" w:lineRule="auto"/>
              <w:ind w:left="26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>Кількість:</w:t>
            </w:r>
            <w:r w:rsidR="00D35383" w:rsidRPr="00EE2036">
              <w:rPr>
                <w:rFonts w:ascii="Times New Roman" w:hAnsi="Times New Roman"/>
                <w:sz w:val="26"/>
                <w:szCs w:val="26"/>
              </w:rPr>
              <w:t xml:space="preserve"> 1 шт.</w:t>
            </w:r>
          </w:p>
          <w:p w:rsidR="00AC2B13" w:rsidRPr="00EE2036" w:rsidRDefault="00D35383" w:rsidP="008D0CDF">
            <w:pPr>
              <w:numPr>
                <w:ilvl w:val="0"/>
                <w:numId w:val="4"/>
              </w:numPr>
              <w:tabs>
                <w:tab w:val="left" w:pos="337"/>
              </w:tabs>
              <w:spacing w:after="0" w:line="204" w:lineRule="auto"/>
              <w:ind w:left="26" w:hanging="1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>Гарантія: 24 міс.</w:t>
            </w:r>
            <w:r w:rsidR="00422EB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4273" w:type="dxa"/>
          </w:tcPr>
          <w:p w:rsidR="003C43D9" w:rsidRPr="00EE2036" w:rsidRDefault="003F595C" w:rsidP="008D0CDF">
            <w:pPr>
              <w:spacing w:after="0" w:line="204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eastAsia="ru-RU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 xml:space="preserve">Закупівля проводиться </w:t>
            </w:r>
            <w:r w:rsidR="00A049F9" w:rsidRPr="00EE2036">
              <w:rPr>
                <w:rFonts w:ascii="Times New Roman" w:hAnsi="Times New Roman"/>
                <w:sz w:val="26"/>
                <w:szCs w:val="26"/>
              </w:rPr>
              <w:t xml:space="preserve">з метою виконання програми по </w:t>
            </w:r>
            <w:r w:rsidR="00422EB5" w:rsidRPr="00422EB5">
              <w:rPr>
                <w:rFonts w:ascii="Times New Roman" w:hAnsi="Times New Roman"/>
                <w:sz w:val="26"/>
                <w:szCs w:val="26"/>
              </w:rPr>
              <w:t xml:space="preserve"> обладнанню технічними засобами відновних поїздів у 2023 році.</w:t>
            </w:r>
          </w:p>
        </w:tc>
      </w:tr>
      <w:tr w:rsidR="003C43D9" w:rsidRPr="00EE2036" w:rsidTr="008D0CDF">
        <w:trPr>
          <w:jc w:val="center"/>
        </w:trPr>
        <w:tc>
          <w:tcPr>
            <w:tcW w:w="6337" w:type="dxa"/>
          </w:tcPr>
          <w:p w:rsidR="00DD4D36" w:rsidRPr="00EE2036" w:rsidRDefault="003C43D9" w:rsidP="008D0CDF">
            <w:pPr>
              <w:spacing w:after="0" w:line="20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 xml:space="preserve">Очікувана вартість закупівлі: </w:t>
            </w:r>
            <w:r w:rsidR="008D0CDF">
              <w:rPr>
                <w:rFonts w:ascii="Times New Roman" w:hAnsi="Times New Roman"/>
                <w:sz w:val="26"/>
                <w:szCs w:val="26"/>
              </w:rPr>
              <w:t>1 902 849,00 грн. з ПДВ</w:t>
            </w:r>
          </w:p>
          <w:p w:rsidR="003C43D9" w:rsidRPr="00EE2036" w:rsidRDefault="003C43D9" w:rsidP="008D0CDF">
            <w:pPr>
              <w:spacing w:after="0" w:line="20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73" w:type="dxa"/>
          </w:tcPr>
          <w:p w:rsidR="003C43D9" w:rsidRPr="00EE2036" w:rsidRDefault="003C43D9" w:rsidP="00734EC6">
            <w:pPr>
              <w:spacing w:after="0" w:line="20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>За результатами ма</w:t>
            </w:r>
            <w:r w:rsidR="00734EC6">
              <w:rPr>
                <w:rFonts w:ascii="Times New Roman" w:hAnsi="Times New Roman"/>
                <w:sz w:val="26"/>
                <w:szCs w:val="26"/>
              </w:rPr>
              <w:t>ркетингового дослідження ринку</w:t>
            </w:r>
          </w:p>
        </w:tc>
      </w:tr>
    </w:tbl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6D1726" w:rsidSect="008D0CDF">
      <w:pgSz w:w="11906" w:h="16838"/>
      <w:pgMar w:top="567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354B3"/>
    <w:multiLevelType w:val="hybridMultilevel"/>
    <w:tmpl w:val="897829EE"/>
    <w:lvl w:ilvl="0" w:tplc="5EC8861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8E2461"/>
    <w:multiLevelType w:val="hybridMultilevel"/>
    <w:tmpl w:val="85102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3609B"/>
    <w:rsid w:val="00090FDA"/>
    <w:rsid w:val="00091D13"/>
    <w:rsid w:val="00111A87"/>
    <w:rsid w:val="00136050"/>
    <w:rsid w:val="00141561"/>
    <w:rsid w:val="001B1179"/>
    <w:rsid w:val="002368C2"/>
    <w:rsid w:val="002B4B42"/>
    <w:rsid w:val="00335066"/>
    <w:rsid w:val="00351423"/>
    <w:rsid w:val="00355D07"/>
    <w:rsid w:val="00364712"/>
    <w:rsid w:val="00364E4D"/>
    <w:rsid w:val="00376486"/>
    <w:rsid w:val="003931B8"/>
    <w:rsid w:val="003B5F29"/>
    <w:rsid w:val="003C43D9"/>
    <w:rsid w:val="003D1F32"/>
    <w:rsid w:val="003F595C"/>
    <w:rsid w:val="00404D20"/>
    <w:rsid w:val="00422EB5"/>
    <w:rsid w:val="00445615"/>
    <w:rsid w:val="00461B3E"/>
    <w:rsid w:val="004A77E8"/>
    <w:rsid w:val="00507284"/>
    <w:rsid w:val="00522E69"/>
    <w:rsid w:val="00524EA2"/>
    <w:rsid w:val="005A180C"/>
    <w:rsid w:val="00615E02"/>
    <w:rsid w:val="00646A26"/>
    <w:rsid w:val="00656B28"/>
    <w:rsid w:val="0067791F"/>
    <w:rsid w:val="006D1726"/>
    <w:rsid w:val="00706FA1"/>
    <w:rsid w:val="00707A92"/>
    <w:rsid w:val="0071613B"/>
    <w:rsid w:val="00734EC6"/>
    <w:rsid w:val="007A5571"/>
    <w:rsid w:val="0080487B"/>
    <w:rsid w:val="00832F43"/>
    <w:rsid w:val="00862C42"/>
    <w:rsid w:val="008D0CDF"/>
    <w:rsid w:val="0092754C"/>
    <w:rsid w:val="0093204D"/>
    <w:rsid w:val="009E7BFC"/>
    <w:rsid w:val="009F01AF"/>
    <w:rsid w:val="009F40CF"/>
    <w:rsid w:val="00A019C4"/>
    <w:rsid w:val="00A049F9"/>
    <w:rsid w:val="00A564D5"/>
    <w:rsid w:val="00A67B7D"/>
    <w:rsid w:val="00AC2B13"/>
    <w:rsid w:val="00AE2941"/>
    <w:rsid w:val="00BE18A6"/>
    <w:rsid w:val="00BF5073"/>
    <w:rsid w:val="00C20E6C"/>
    <w:rsid w:val="00C75F70"/>
    <w:rsid w:val="00C85C9E"/>
    <w:rsid w:val="00C86915"/>
    <w:rsid w:val="00C870E5"/>
    <w:rsid w:val="00C95E64"/>
    <w:rsid w:val="00CD1FF5"/>
    <w:rsid w:val="00CE0A30"/>
    <w:rsid w:val="00D35383"/>
    <w:rsid w:val="00D97E85"/>
    <w:rsid w:val="00DA10CA"/>
    <w:rsid w:val="00DA6659"/>
    <w:rsid w:val="00DC5603"/>
    <w:rsid w:val="00DC5E90"/>
    <w:rsid w:val="00DD4D36"/>
    <w:rsid w:val="00DD5714"/>
    <w:rsid w:val="00E42570"/>
    <w:rsid w:val="00E637FA"/>
    <w:rsid w:val="00E86E5E"/>
    <w:rsid w:val="00EA2C33"/>
    <w:rsid w:val="00EB3CB0"/>
    <w:rsid w:val="00EE2036"/>
    <w:rsid w:val="00F40BA2"/>
    <w:rsid w:val="00F926A2"/>
    <w:rsid w:val="00F9619D"/>
    <w:rsid w:val="00FA3E15"/>
    <w:rsid w:val="00FA6D19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styleId="a8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9"/>
    <w:uiPriority w:val="34"/>
    <w:qFormat/>
    <w:rsid w:val="00141561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 CYR" w:eastAsia="Times New Roman" w:hAnsi="Times New Roman CYR"/>
      <w:sz w:val="24"/>
      <w:szCs w:val="24"/>
      <w:lang w:val="ru-RU" w:eastAsia="ru-RU"/>
    </w:rPr>
  </w:style>
  <w:style w:type="character" w:customStyle="1" w:styleId="a9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8"/>
    <w:uiPriority w:val="34"/>
    <w:locked/>
    <w:rsid w:val="00141561"/>
    <w:rPr>
      <w:rFonts w:ascii="Times New Roman CYR" w:eastAsia="Times New Roman" w:hAnsi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2DDD3-7EBD-402F-8796-FE6C38638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Martynko.V.A</cp:lastModifiedBy>
  <cp:revision>8</cp:revision>
  <cp:lastPrinted>2023-08-28T12:23:00Z</cp:lastPrinted>
  <dcterms:created xsi:type="dcterms:W3CDTF">2023-07-28T05:13:00Z</dcterms:created>
  <dcterms:modified xsi:type="dcterms:W3CDTF">2024-02-02T09:30:00Z</dcterms:modified>
</cp:coreProperties>
</file>