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B258E" w:rsidRDefault="003B258E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B258E">
        <w:rPr>
          <w:rFonts w:ascii="Times New Roman" w:hAnsi="Times New Roman"/>
          <w:sz w:val="28"/>
          <w:szCs w:val="28"/>
        </w:rPr>
        <w:fldChar w:fldCharType="begin"/>
      </w:r>
      <w:r w:rsidRPr="003B258E">
        <w:rPr>
          <w:rFonts w:ascii="Times New Roman" w:hAnsi="Times New Roman"/>
          <w:sz w:val="28"/>
          <w:szCs w:val="28"/>
        </w:rPr>
        <w:instrText xml:space="preserve"> HYPERLINK "http://prozorro.gov.ua/tender/UA-2024-02-01-000608-a/" </w:instrText>
      </w:r>
      <w:r w:rsidRPr="003B258E">
        <w:rPr>
          <w:rFonts w:ascii="Times New Roman" w:hAnsi="Times New Roman"/>
          <w:sz w:val="28"/>
          <w:szCs w:val="28"/>
        </w:rPr>
        <w:fldChar w:fldCharType="separate"/>
      </w:r>
      <w:r w:rsidRPr="003B258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UA-2024-02-01-000608-a</w:t>
      </w:r>
      <w:r w:rsidRPr="003B258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791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69"/>
              <w:gridCol w:w="5341"/>
            </w:tblGrid>
            <w:tr w:rsidR="00B240E4" w:rsidRPr="0045137F" w:rsidTr="00B240E4">
              <w:trPr>
                <w:trHeight w:val="324"/>
                <w:jc w:val="center"/>
              </w:trPr>
              <w:tc>
                <w:tcPr>
                  <w:tcW w:w="2569" w:type="dxa"/>
                  <w:noWrap/>
                  <w:vAlign w:val="center"/>
                </w:tcPr>
                <w:p w:rsidR="00B240E4" w:rsidRPr="00C3547F" w:rsidRDefault="00B240E4" w:rsidP="00DF5B0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2146FC">
                    <w:rPr>
                      <w:color w:val="000000"/>
                      <w:sz w:val="20"/>
                      <w:szCs w:val="20"/>
                      <w:lang w:val="uk-UA"/>
                    </w:rPr>
                    <w:t>Ніпель №4371</w:t>
                  </w:r>
                </w:p>
              </w:tc>
              <w:tc>
                <w:tcPr>
                  <w:tcW w:w="5341" w:type="dxa"/>
                  <w:vAlign w:val="center"/>
                </w:tcPr>
                <w:p w:rsidR="00B240E4" w:rsidRPr="00DC5193" w:rsidRDefault="00B240E4" w:rsidP="0045137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Ніпель №4371 використовується для з'єднання труб з роз'єднувальним краном, запасним резервуаром, гальмівним циліндром, авторежимом внтажного вагону.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Приєднувальні розміри – G ¾-B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Умовний прохід труб, що приєднуються,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Dy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- 20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Зовнішній діаметр труб, що приєднуються, (мм) 27±0,3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Момент затягування накидних гайок,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Н·м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150±15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Маса не більше, кг 0,9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Максимальний робочий тиск, (</w:t>
                  </w:r>
                  <w:proofErr w:type="spellStart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Мпа</w:t>
                  </w:r>
                  <w:proofErr w:type="spellEnd"/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) 1±0,02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Діапазон робочих температур, (ºС) -60…+60</w:t>
                  </w:r>
                  <w:r w:rsidRPr="00F92CEF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br/>
                    <w:t>Максимальна температура, (ºС) +120, не більш 4-х годин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</w:p>
              </w:tc>
            </w:tr>
          </w:tbl>
          <w:p w:rsidR="00FE1E78" w:rsidRPr="00B240E4" w:rsidRDefault="00FE1E78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B240E4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240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132 462,00</w:t>
            </w:r>
            <w:r w:rsid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B240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158 954,40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258E"/>
    <w:rsid w:val="003B30F2"/>
    <w:rsid w:val="003B7459"/>
    <w:rsid w:val="00424EB1"/>
    <w:rsid w:val="0045137F"/>
    <w:rsid w:val="005070EC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40E4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E069B5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B240E4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B240E4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2024-02-01T07:05:00Z</dcterms:created>
  <dcterms:modified xsi:type="dcterms:W3CDTF">2024-02-01T07:05:00Z</dcterms:modified>
</cp:coreProperties>
</file>