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843103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843103">
        <w:rPr>
          <w:b/>
          <w:sz w:val="32"/>
          <w:szCs w:val="32"/>
          <w:lang w:val="uk-UA"/>
        </w:rPr>
        <w:t xml:space="preserve">Запасні частини до </w:t>
      </w:r>
      <w:r w:rsidR="008929AC" w:rsidRPr="00843103">
        <w:rPr>
          <w:b/>
          <w:sz w:val="32"/>
          <w:szCs w:val="32"/>
          <w:lang w:val="uk-UA"/>
        </w:rPr>
        <w:t>колійної техніки</w:t>
      </w:r>
      <w:r w:rsidRPr="00843103">
        <w:rPr>
          <w:b/>
          <w:sz w:val="32"/>
          <w:szCs w:val="32"/>
          <w:lang w:val="uk-UA"/>
        </w:rPr>
        <w:t>)</w:t>
      </w:r>
    </w:p>
    <w:bookmarkStart w:id="0" w:name="_GoBack"/>
    <w:p w:rsidR="00E17A50" w:rsidRPr="00E17A50" w:rsidRDefault="00E17A50" w:rsidP="006D40FA">
      <w:pPr>
        <w:jc w:val="center"/>
        <w:rPr>
          <w:rFonts w:ascii="Times New Roman" w:hAnsi="Times New Roman"/>
          <w:b/>
          <w:lang w:val="uk-UA"/>
        </w:rPr>
      </w:pPr>
      <w:r w:rsidRPr="00E17A50">
        <w:rPr>
          <w:rFonts w:ascii="Times New Roman" w:hAnsi="Times New Roman"/>
        </w:rPr>
        <w:fldChar w:fldCharType="begin"/>
      </w:r>
      <w:r w:rsidRPr="00E17A50">
        <w:rPr>
          <w:rFonts w:ascii="Times New Roman" w:hAnsi="Times New Roman"/>
        </w:rPr>
        <w:instrText xml:space="preserve"> HYPERLINK "http://prozorro.gov.ua/tender/UA-2024-02-05-012536-a/" </w:instrText>
      </w:r>
      <w:r w:rsidRPr="00E17A50">
        <w:rPr>
          <w:rFonts w:ascii="Times New Roman" w:hAnsi="Times New Roman"/>
        </w:rPr>
        <w:fldChar w:fldCharType="separate"/>
      </w:r>
      <w:r w:rsidRPr="00E17A50">
        <w:rPr>
          <w:rStyle w:val="a3"/>
          <w:rFonts w:ascii="Times New Roman" w:hAnsi="Times New Roman"/>
          <w:shd w:val="clear" w:color="auto" w:fill="FAFAFA"/>
        </w:rPr>
        <w:t>UA-2024-02-05-012536-a</w:t>
      </w:r>
      <w:r w:rsidRPr="00E17A50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65456E" w:rsidRDefault="0065456E" w:rsidP="00D6286E">
            <w:pPr>
              <w:jc w:val="center"/>
              <w:rPr>
                <w:u w:val="single"/>
                <w:lang w:val="uk-UA"/>
              </w:rPr>
            </w:pPr>
          </w:p>
          <w:tbl>
            <w:tblPr>
              <w:tblW w:w="11675" w:type="dxa"/>
              <w:tblInd w:w="88" w:type="dxa"/>
              <w:tblLook w:val="04A0" w:firstRow="1" w:lastRow="0" w:firstColumn="1" w:lastColumn="0" w:noHBand="0" w:noVBand="1"/>
            </w:tblPr>
            <w:tblGrid>
              <w:gridCol w:w="5436"/>
              <w:gridCol w:w="6239"/>
            </w:tblGrid>
            <w:tr w:rsidR="004565B5" w:rsidRPr="00B75952" w:rsidTr="00B75952">
              <w:trPr>
                <w:trHeight w:val="300"/>
              </w:trPr>
              <w:tc>
                <w:tcPr>
                  <w:tcW w:w="5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Вимикач ВП-15 П/Д</w:t>
                  </w:r>
                </w:p>
              </w:tc>
              <w:tc>
                <w:tcPr>
                  <w:tcW w:w="6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Галузь застосування - рухомий склад залізниць. Марка - ВПК 2112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Габаритні розміри, мм, не більше 170х40х40.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Вага, кг, не більше 0,59.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Номінальна напруга: змінна - 660 В, постійна – 440 В.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Номінальний струм – 10 А.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Натиск прямого спрацювання -30 Н.</w:t>
                  </w:r>
                </w:p>
              </w:tc>
            </w:tr>
            <w:tr w:rsidR="004565B5" w:rsidRPr="00B75952" w:rsidTr="00B75952">
              <w:trPr>
                <w:trHeight w:val="300"/>
              </w:trPr>
              <w:tc>
                <w:tcPr>
                  <w:tcW w:w="5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Вентиль електропневматичний ВВ32, 24V</w:t>
                  </w:r>
                </w:p>
              </w:tc>
              <w:tc>
                <w:tcPr>
                  <w:tcW w:w="62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>Галузь застосування – колійна техніка (ДГКУ, МПТ).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>Номінальна напруга - 24В.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 xml:space="preserve">Номінальна потужність  - 12Вт              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 xml:space="preserve">Номінальний тиск стисненого повітря 0,63  МПа                              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sz w:val="16"/>
                      <w:szCs w:val="16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>Матеріал корпусу – чавун.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sz w:val="16"/>
                      <w:szCs w:val="16"/>
                      <w:lang w:val="uk-UA"/>
                    </w:rPr>
                    <w:t>Маса, кг – не більше 1,2</w:t>
                  </w:r>
                </w:p>
              </w:tc>
            </w:tr>
            <w:tr w:rsidR="004565B5" w:rsidRPr="00B75952" w:rsidTr="00B75952">
              <w:trPr>
                <w:trHeight w:val="300"/>
              </w:trPr>
              <w:tc>
                <w:tcPr>
                  <w:tcW w:w="5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Редуктор черв`ячний крановий</w:t>
                  </w:r>
                </w:p>
              </w:tc>
              <w:tc>
                <w:tcPr>
                  <w:tcW w:w="62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color w:val="000000"/>
                      <w:sz w:val="18"/>
                      <w:szCs w:val="18"/>
                      <w:lang w:val="uk-UA"/>
                    </w:rPr>
                    <w:t>Редуктор черв`ячний крановий ДГК.06.16.100; 1089-193-00 А.</w:t>
                  </w:r>
                </w:p>
                <w:p w:rsidR="004565B5" w:rsidRPr="00B75952" w:rsidRDefault="004565B5" w:rsidP="00B7595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Застосування – дрезина ДГКу, мотовоз МПТ-4. Редуктор черв'ячний крановий (повороту стріли) призначений для перетворення моменту, що крутить, засобом зниження кутової швидкості двигуна за допомогою зубчасто-гвинтової черв'ячної передачі. Маса редуктора  не більш, 390 кг. </w:t>
                  </w:r>
                </w:p>
              </w:tc>
            </w:tr>
            <w:tr w:rsidR="004565B5" w:rsidRPr="00B75952" w:rsidTr="00B75952">
              <w:trPr>
                <w:trHeight w:val="600"/>
              </w:trPr>
              <w:tc>
                <w:tcPr>
                  <w:tcW w:w="5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B75952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Реле регулятора </w:t>
                  </w:r>
                  <w:r w:rsidR="004565B5"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РРТ-32</w:t>
                  </w:r>
                </w:p>
              </w:tc>
              <w:tc>
                <w:tcPr>
                  <w:tcW w:w="62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Номінальна напруга, В - 24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Регулюєма напруга з підключеними акумуляторними батареями, В – 27-29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Номінальний струм в цепі виводу «Ш», А – 4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струм обмеження навантаження генератора, А – 37-54</w:t>
                  </w:r>
                </w:p>
                <w:p w:rsidR="004565B5" w:rsidRPr="00B75952" w:rsidRDefault="004565B5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Маса регулятора, кг, не більш – 9</w:t>
                  </w:r>
                </w:p>
              </w:tc>
            </w:tr>
            <w:tr w:rsidR="004565B5" w:rsidRPr="00B75952" w:rsidTr="00B75952">
              <w:trPr>
                <w:trHeight w:val="300"/>
              </w:trPr>
              <w:tc>
                <w:tcPr>
                  <w:tcW w:w="5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B75952" w:rsidP="00B37F4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Вимикач батарей </w:t>
                  </w:r>
                  <w:r w:rsidR="004565B5" w:rsidRPr="00B7595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ВБ 404</w:t>
                  </w:r>
                </w:p>
              </w:tc>
              <w:tc>
                <w:tcPr>
                  <w:tcW w:w="6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65B5" w:rsidRPr="00B75952" w:rsidRDefault="004565B5" w:rsidP="00B37F4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напруга при постійному струмі, В – 27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color w:val="000000"/>
                      <w:sz w:val="18"/>
                      <w:szCs w:val="18"/>
                      <w:lang w:val="uk-UA"/>
                    </w:rPr>
                    <w:t>Максимальна сила струму, А – 1000</w:t>
                  </w:r>
                </w:p>
                <w:p w:rsidR="004565B5" w:rsidRPr="00B75952" w:rsidRDefault="004565B5" w:rsidP="00B37F4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B75952">
                    <w:rPr>
                      <w:color w:val="000000"/>
                      <w:sz w:val="18"/>
                      <w:szCs w:val="18"/>
                      <w:lang w:val="uk-UA"/>
                    </w:rPr>
                    <w:t>Маса кг, не більш – 1,5</w:t>
                  </w:r>
                </w:p>
              </w:tc>
            </w:tr>
          </w:tbl>
          <w:p w:rsidR="0065456E" w:rsidRPr="004565B5" w:rsidRDefault="0065456E" w:rsidP="00D6286E">
            <w:pPr>
              <w:jc w:val="center"/>
              <w:rPr>
                <w:u w:val="single"/>
              </w:rPr>
            </w:pPr>
          </w:p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266C1C">
            <w:pPr>
              <w:jc w:val="center"/>
              <w:rPr>
                <w:highlight w:val="yellow"/>
              </w:rPr>
            </w:pP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65456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5456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5 119 611,00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без ПДВ; </w:t>
            </w:r>
            <w:r w:rsidRPr="0065456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6 143 533,20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з ПДВ.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91FDD"/>
    <w:rsid w:val="001C5F04"/>
    <w:rsid w:val="001D1ADE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4565B5"/>
    <w:rsid w:val="005070EC"/>
    <w:rsid w:val="00511CEA"/>
    <w:rsid w:val="005177A6"/>
    <w:rsid w:val="00540A91"/>
    <w:rsid w:val="005419BC"/>
    <w:rsid w:val="005636FE"/>
    <w:rsid w:val="0059217F"/>
    <w:rsid w:val="0065456E"/>
    <w:rsid w:val="00655C38"/>
    <w:rsid w:val="006C23B9"/>
    <w:rsid w:val="006D40FA"/>
    <w:rsid w:val="00701C38"/>
    <w:rsid w:val="007304E2"/>
    <w:rsid w:val="007736D1"/>
    <w:rsid w:val="007B4D8E"/>
    <w:rsid w:val="00843103"/>
    <w:rsid w:val="00872ED0"/>
    <w:rsid w:val="008929AC"/>
    <w:rsid w:val="00925B38"/>
    <w:rsid w:val="00950AB6"/>
    <w:rsid w:val="009D170A"/>
    <w:rsid w:val="009D4E8F"/>
    <w:rsid w:val="00A54A84"/>
    <w:rsid w:val="00A70659"/>
    <w:rsid w:val="00A917BE"/>
    <w:rsid w:val="00B10BB2"/>
    <w:rsid w:val="00B272FE"/>
    <w:rsid w:val="00B42614"/>
    <w:rsid w:val="00B573F3"/>
    <w:rsid w:val="00B75952"/>
    <w:rsid w:val="00B7637C"/>
    <w:rsid w:val="00B97CB3"/>
    <w:rsid w:val="00BC43E4"/>
    <w:rsid w:val="00BF7CE7"/>
    <w:rsid w:val="00C006C8"/>
    <w:rsid w:val="00C432EC"/>
    <w:rsid w:val="00C61611"/>
    <w:rsid w:val="00CA5C26"/>
    <w:rsid w:val="00CA764E"/>
    <w:rsid w:val="00D6286E"/>
    <w:rsid w:val="00D82E0A"/>
    <w:rsid w:val="00D916A4"/>
    <w:rsid w:val="00E17A50"/>
    <w:rsid w:val="00E24CAD"/>
    <w:rsid w:val="00E8206C"/>
    <w:rsid w:val="00E97C2B"/>
    <w:rsid w:val="00EA6244"/>
    <w:rsid w:val="00F231C1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2024-02-06T06:14:00Z</dcterms:created>
  <dcterms:modified xsi:type="dcterms:W3CDTF">2024-02-06T06:14:00Z</dcterms:modified>
</cp:coreProperties>
</file>