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 xml:space="preserve">Інформація щодо процедури закупівлі </w:t>
      </w:r>
    </w:p>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sz w:val="28"/>
          <w:szCs w:val="28"/>
          <w:lang w:eastAsia="ru-RU"/>
        </w:rPr>
      </w:pPr>
      <w:r w:rsidRPr="003C05DB">
        <w:rPr>
          <w:rFonts w:ascii="Times New Roman CYR" w:eastAsia="Times New Roman" w:hAnsi="Times New Roman CYR" w:cs="Times New Roman CYR"/>
          <w:sz w:val="28"/>
          <w:szCs w:val="28"/>
          <w:lang w:eastAsia="ru-RU"/>
        </w:rPr>
        <w:t>на виконання Постанови КМУ від 11.10.2016 №710 (із змінами)</w:t>
      </w:r>
    </w:p>
    <w:p w:rsidR="003C05DB" w:rsidRPr="003C05DB" w:rsidRDefault="003C05DB" w:rsidP="00D02004">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
    <w:p w:rsidR="00D02004" w:rsidRPr="00D02004" w:rsidRDefault="00D02004" w:rsidP="00D02004">
      <w:pPr>
        <w:widowControl w:val="0"/>
        <w:autoSpaceDE w:val="0"/>
        <w:autoSpaceDN w:val="0"/>
        <w:spacing w:after="120" w:line="240" w:lineRule="auto"/>
        <w:jc w:val="center"/>
        <w:rPr>
          <w:rFonts w:ascii="Times New Roman CYR" w:eastAsia="Times New Roman" w:hAnsi="Times New Roman CYR" w:cs="Times New Roman CYR"/>
          <w:i/>
          <w:sz w:val="26"/>
          <w:szCs w:val="26"/>
          <w:lang w:eastAsia="uk-UA"/>
        </w:rPr>
      </w:pPr>
      <w:r w:rsidRPr="00D02004">
        <w:rPr>
          <w:rFonts w:ascii="Times New Roman CYR" w:eastAsia="Times New Roman" w:hAnsi="Times New Roman CYR" w:cs="Times New Roman CYR"/>
          <w:i/>
          <w:sz w:val="26"/>
          <w:szCs w:val="26"/>
          <w:lang w:eastAsia="uk-UA"/>
        </w:rPr>
        <w:t>Послуги з поточного ремонту компресорів:</w:t>
      </w:r>
      <w:r>
        <w:rPr>
          <w:rFonts w:ascii="Times New Roman CYR" w:eastAsia="Times New Roman" w:hAnsi="Times New Roman CYR" w:cs="Times New Roman CYR"/>
          <w:i/>
          <w:sz w:val="26"/>
          <w:szCs w:val="26"/>
          <w:lang w:val="ru-RU" w:eastAsia="uk-UA"/>
        </w:rPr>
        <w:t xml:space="preserve"> </w:t>
      </w:r>
      <w:r w:rsidRPr="00D02004">
        <w:rPr>
          <w:rFonts w:ascii="Times New Roman CYR" w:eastAsia="Times New Roman" w:hAnsi="Times New Roman CYR" w:cs="Times New Roman CYR"/>
          <w:i/>
          <w:sz w:val="26"/>
          <w:szCs w:val="26"/>
          <w:lang w:eastAsia="uk-UA"/>
        </w:rPr>
        <w:t>Лот №1 - Послуги з поточного ремонту компресорів НВЕ - 3 одиниці, та послуги з поточного ремонту компресорної станції DVK – 1 одиниця.</w:t>
      </w:r>
      <w:r>
        <w:rPr>
          <w:rFonts w:ascii="Times New Roman CYR" w:eastAsia="Times New Roman" w:hAnsi="Times New Roman CYR" w:cs="Times New Roman CYR"/>
          <w:i/>
          <w:sz w:val="26"/>
          <w:szCs w:val="26"/>
          <w:lang w:val="ru-RU" w:eastAsia="uk-UA"/>
        </w:rPr>
        <w:t xml:space="preserve"> </w:t>
      </w:r>
      <w:r w:rsidRPr="00D02004">
        <w:rPr>
          <w:rFonts w:ascii="Times New Roman CYR" w:eastAsia="Times New Roman" w:hAnsi="Times New Roman CYR" w:cs="Times New Roman CYR"/>
          <w:i/>
          <w:sz w:val="26"/>
          <w:szCs w:val="26"/>
          <w:lang w:eastAsia="uk-UA"/>
        </w:rPr>
        <w:t>Лот №2 - Послуги з поточного ремонту компресорів ВП – 4 одиниці.</w:t>
      </w:r>
    </w:p>
    <w:p w:rsidR="00D02004" w:rsidRDefault="00D02004" w:rsidP="00D02004">
      <w:pPr>
        <w:widowControl w:val="0"/>
        <w:autoSpaceDE w:val="0"/>
        <w:autoSpaceDN w:val="0"/>
        <w:spacing w:after="120" w:line="240" w:lineRule="auto"/>
        <w:jc w:val="center"/>
        <w:rPr>
          <w:rFonts w:ascii="Times New Roman CYR" w:eastAsia="Times New Roman" w:hAnsi="Times New Roman CYR" w:cs="Times New Roman CYR"/>
          <w:i/>
          <w:sz w:val="26"/>
          <w:szCs w:val="26"/>
          <w:lang w:val="ru-RU" w:eastAsia="uk-UA"/>
        </w:rPr>
      </w:pPr>
      <w:r w:rsidRPr="00D02004">
        <w:rPr>
          <w:rFonts w:ascii="Times New Roman CYR" w:eastAsia="Times New Roman" w:hAnsi="Times New Roman CYR" w:cs="Times New Roman CYR"/>
          <w:i/>
          <w:sz w:val="26"/>
          <w:szCs w:val="26"/>
          <w:lang w:eastAsia="uk-UA"/>
        </w:rPr>
        <w:t>Код ДК 021:2015 50530000-9 «Послуги з ремонту і технічного обслуговування техніки</w:t>
      </w:r>
      <w:r>
        <w:rPr>
          <w:rFonts w:ascii="Times New Roman CYR" w:eastAsia="Times New Roman" w:hAnsi="Times New Roman CYR" w:cs="Times New Roman CYR"/>
          <w:i/>
          <w:sz w:val="26"/>
          <w:szCs w:val="26"/>
          <w:lang w:val="ru-RU" w:eastAsia="uk-UA"/>
        </w:rPr>
        <w:t xml:space="preserve"> </w:t>
      </w:r>
      <w:r w:rsidRPr="00D02004">
        <w:rPr>
          <w:rFonts w:ascii="Times New Roman CYR" w:eastAsia="Times New Roman" w:hAnsi="Times New Roman CYR" w:cs="Times New Roman CYR"/>
          <w:i/>
          <w:sz w:val="26"/>
          <w:szCs w:val="26"/>
          <w:lang w:eastAsia="uk-UA"/>
        </w:rPr>
        <w:t>»</w:t>
      </w:r>
    </w:p>
    <w:p w:rsidR="003C05DB" w:rsidRPr="00DA527B" w:rsidRDefault="003C05DB" w:rsidP="00D02004">
      <w:pPr>
        <w:widowControl w:val="0"/>
        <w:autoSpaceDE w:val="0"/>
        <w:autoSpaceDN w:val="0"/>
        <w:spacing w:after="120" w:line="240" w:lineRule="auto"/>
        <w:rPr>
          <w:rFonts w:ascii="Times New Roman" w:eastAsia="Times New Roman" w:hAnsi="Times New Roman"/>
          <w:sz w:val="24"/>
          <w:szCs w:val="24"/>
          <w:lang w:eastAsia="ru-RU"/>
        </w:rPr>
      </w:pPr>
      <w:r w:rsidRPr="003C05DB">
        <w:rPr>
          <w:rFonts w:ascii="Times New Roman" w:eastAsia="Times New Roman" w:hAnsi="Times New Roman" w:cs="Times New Roman CYR"/>
          <w:b/>
          <w:sz w:val="24"/>
          <w:szCs w:val="24"/>
          <w:lang w:eastAsia="ru-RU"/>
        </w:rPr>
        <w:t>Номер оголошення про проведення закупівлі, присвоєний  електронною системою закупівель</w:t>
      </w:r>
      <w:r w:rsidRPr="003C05DB">
        <w:rPr>
          <w:rFonts w:ascii="Times New Roman" w:eastAsia="Times New Roman" w:hAnsi="Times New Roman" w:cs="Times New Roman CYR"/>
          <w:sz w:val="24"/>
          <w:szCs w:val="24"/>
          <w:lang w:eastAsia="ru-RU"/>
        </w:rPr>
        <w:t xml:space="preserve"> - № </w:t>
      </w:r>
      <w:r w:rsidRPr="00DA527B">
        <w:rPr>
          <w:rFonts w:ascii="Times New Roman" w:eastAsia="Times New Roman" w:hAnsi="Times New Roman"/>
          <w:sz w:val="24"/>
          <w:szCs w:val="24"/>
          <w:lang w:eastAsia="ru-RU"/>
        </w:rPr>
        <w:t xml:space="preserve">ЦБД </w:t>
      </w:r>
      <w:bookmarkStart w:id="0" w:name="_GoBack"/>
      <w:r w:rsidR="00DA527B" w:rsidRPr="00DA527B">
        <w:rPr>
          <w:rFonts w:ascii="Times New Roman" w:hAnsi="Times New Roman"/>
          <w:sz w:val="24"/>
          <w:szCs w:val="24"/>
        </w:rPr>
        <w:fldChar w:fldCharType="begin"/>
      </w:r>
      <w:r w:rsidR="00DA527B" w:rsidRPr="00DA527B">
        <w:rPr>
          <w:rFonts w:ascii="Times New Roman" w:hAnsi="Times New Roman"/>
          <w:sz w:val="24"/>
          <w:szCs w:val="24"/>
        </w:rPr>
        <w:instrText xml:space="preserve"> HYPERLINK "http://prozorro.gov.ua/tender/UA-2024-05-12-000019-a/" </w:instrText>
      </w:r>
      <w:r w:rsidR="00DA527B" w:rsidRPr="00DA527B">
        <w:rPr>
          <w:rFonts w:ascii="Times New Roman" w:hAnsi="Times New Roman"/>
          <w:sz w:val="24"/>
          <w:szCs w:val="24"/>
        </w:rPr>
        <w:fldChar w:fldCharType="separate"/>
      </w:r>
      <w:r w:rsidR="00DA527B" w:rsidRPr="00DA527B">
        <w:rPr>
          <w:rStyle w:val="a7"/>
          <w:rFonts w:ascii="Times New Roman" w:hAnsi="Times New Roman"/>
          <w:color w:val="auto"/>
          <w:sz w:val="24"/>
          <w:szCs w:val="24"/>
          <w:shd w:val="clear" w:color="auto" w:fill="FFFFFF"/>
        </w:rPr>
        <w:t>UA-2024-05-12-000019-a</w:t>
      </w:r>
      <w:r w:rsidR="00DA527B" w:rsidRPr="00DA527B">
        <w:rPr>
          <w:rFonts w:ascii="Times New Roman" w:hAnsi="Times New Roman"/>
          <w:sz w:val="24"/>
          <w:szCs w:val="24"/>
        </w:rPr>
        <w:fldChar w:fldCharType="end"/>
      </w:r>
      <w:bookmarkEnd w:id="0"/>
      <w:r w:rsidR="00DA527B" w:rsidRPr="00DA527B">
        <w:rPr>
          <w:rFonts w:ascii="Times New Roman" w:hAnsi="Times New Roman"/>
          <w:sz w:val="24"/>
          <w:szCs w:val="24"/>
        </w:rPr>
        <w:t xml:space="preserve">, </w:t>
      </w:r>
      <w:r w:rsidRPr="00DA527B">
        <w:rPr>
          <w:rFonts w:ascii="Times New Roman" w:eastAsia="Times New Roman" w:hAnsi="Times New Roman"/>
          <w:sz w:val="24"/>
          <w:szCs w:val="24"/>
          <w:lang w:eastAsia="ru-RU"/>
        </w:rPr>
        <w:t>на електронному торговому майданчику Smarttender.biz №</w:t>
      </w:r>
      <w:r w:rsidR="00DA527B" w:rsidRPr="00DA527B">
        <w:rPr>
          <w:rFonts w:ascii="Times New Roman" w:eastAsia="Times New Roman" w:hAnsi="Times New Roman"/>
          <w:sz w:val="24"/>
          <w:szCs w:val="24"/>
          <w:lang w:eastAsia="ru-RU"/>
        </w:rPr>
        <w:t xml:space="preserve">  </w:t>
      </w:r>
      <w:hyperlink r:id="rId6" w:history="1">
        <w:r w:rsidR="00DA527B" w:rsidRPr="00DA527B">
          <w:rPr>
            <w:rStyle w:val="a7"/>
            <w:rFonts w:ascii="Times New Roman" w:hAnsi="Times New Roman"/>
            <w:color w:val="auto"/>
            <w:sz w:val="24"/>
            <w:szCs w:val="24"/>
            <w:shd w:val="clear" w:color="auto" w:fill="FFFFFF"/>
          </w:rPr>
          <w:t>24043915</w:t>
        </w:r>
      </w:hyperlink>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7"/>
        <w:gridCol w:w="3260"/>
      </w:tblGrid>
      <w:tr w:rsidR="003C05DB" w:rsidRPr="003C05DB" w:rsidTr="00125EDA">
        <w:tc>
          <w:tcPr>
            <w:tcW w:w="6947"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Вимоги Тендерної документації</w:t>
            </w:r>
          </w:p>
        </w:tc>
        <w:tc>
          <w:tcPr>
            <w:tcW w:w="3260"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sz w:val="24"/>
                <w:szCs w:val="24"/>
                <w:lang w:eastAsia="ru-RU"/>
              </w:rPr>
            </w:pPr>
            <w:r w:rsidRPr="003C05DB">
              <w:rPr>
                <w:rFonts w:ascii="Times New Roman CYR" w:eastAsia="Times New Roman" w:hAnsi="Times New Roman CYR" w:cs="Times New Roman CYR"/>
                <w:b/>
                <w:sz w:val="28"/>
                <w:szCs w:val="28"/>
                <w:lang w:eastAsia="ru-RU"/>
              </w:rPr>
              <w:t>Обґрунтування</w:t>
            </w:r>
          </w:p>
        </w:tc>
      </w:tr>
      <w:tr w:rsidR="00E43BE3" w:rsidRPr="003C05DB" w:rsidTr="00125EDA">
        <w:tc>
          <w:tcPr>
            <w:tcW w:w="6947" w:type="dxa"/>
            <w:vMerge w:val="restart"/>
            <w:tcBorders>
              <w:top w:val="single" w:sz="4" w:space="0" w:color="auto"/>
              <w:left w:val="single" w:sz="4" w:space="0" w:color="auto"/>
              <w:right w:val="single" w:sz="4" w:space="0" w:color="auto"/>
            </w:tcBorders>
          </w:tcPr>
          <w:p w:rsidR="00E43BE3" w:rsidRDefault="00E43BE3" w:rsidP="00DA1083">
            <w:pPr>
              <w:widowControl w:val="0"/>
              <w:autoSpaceDE w:val="0"/>
              <w:autoSpaceDN w:val="0"/>
              <w:spacing w:after="0" w:line="240" w:lineRule="auto"/>
              <w:rPr>
                <w:rFonts w:ascii="Times New Roman CYR" w:eastAsia="Times New Roman" w:hAnsi="Times New Roman CYR" w:cs="Times New Roman CYR"/>
                <w:u w:val="single"/>
                <w:lang w:val="ru-RU" w:eastAsia="ru-RU"/>
              </w:rPr>
            </w:pPr>
            <w:r w:rsidRPr="003C05DB">
              <w:rPr>
                <w:rFonts w:ascii="Times New Roman CYR" w:eastAsia="Times New Roman" w:hAnsi="Times New Roman CYR" w:cs="Times New Roman CYR"/>
                <w:u w:val="single"/>
                <w:lang w:eastAsia="ru-RU"/>
              </w:rPr>
              <w:t>Технічні характеристики</w:t>
            </w:r>
          </w:p>
          <w:p w:rsidR="00D02004" w:rsidRPr="00D02004" w:rsidRDefault="00D02004" w:rsidP="00DA1083">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val="ru-RU" w:eastAsia="ru-RU"/>
              </w:rPr>
              <w:t>Лот</w:t>
            </w:r>
            <w:r>
              <w:rPr>
                <w:rFonts w:ascii="Times New Roman CYR" w:eastAsia="Times New Roman" w:hAnsi="Times New Roman CYR" w:cs="Times New Roman CYR"/>
                <w:lang w:val="ru-RU" w:eastAsia="ru-RU"/>
              </w:rPr>
              <w:t xml:space="preserve"> </w:t>
            </w:r>
            <w:r w:rsidRPr="00D02004">
              <w:rPr>
                <w:rFonts w:ascii="Times New Roman CYR" w:eastAsia="Times New Roman" w:hAnsi="Times New Roman CYR" w:cs="Times New Roman CYR"/>
                <w:lang w:val="ru-RU" w:eastAsia="ru-RU"/>
              </w:rPr>
              <w:t>№1</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НВЕ-6/0,6 У3, м. Кривий Ріг – 1 одиниця;</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НВЕ-10/0,7 Б УЗ, м. П’ятихатки – 1 одиниця;</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НВЕ – 22/0,7 У3, м. Запоріжжя  – 1 одиниця;</w:t>
            </w:r>
          </w:p>
          <w:p w:rsidR="00D02004" w:rsidRDefault="00D02004" w:rsidP="00744B9A">
            <w:pPr>
              <w:widowControl w:val="0"/>
              <w:autoSpaceDE w:val="0"/>
              <w:autoSpaceDN w:val="0"/>
              <w:spacing w:after="0" w:line="240" w:lineRule="auto"/>
              <w:rPr>
                <w:rFonts w:ascii="Times New Roman CYR" w:eastAsia="Times New Roman" w:hAnsi="Times New Roman CYR" w:cs="Times New Roman CYR"/>
                <w:lang w:val="ru-RU" w:eastAsia="ru-RU"/>
              </w:rPr>
            </w:pPr>
            <w:r w:rsidRPr="00D02004">
              <w:rPr>
                <w:rFonts w:ascii="Times New Roman CYR" w:eastAsia="Times New Roman" w:hAnsi="Times New Roman CYR" w:cs="Times New Roman CYR"/>
                <w:lang w:eastAsia="ru-RU"/>
              </w:rPr>
              <w:t>Станція компресорна DVK 75D, м. Дніпро – 1 одиниця.</w:t>
            </w:r>
          </w:p>
          <w:p w:rsidR="00D02004" w:rsidRDefault="00D02004" w:rsidP="00744B9A">
            <w:pPr>
              <w:widowControl w:val="0"/>
              <w:autoSpaceDE w:val="0"/>
              <w:autoSpaceDN w:val="0"/>
              <w:spacing w:after="0" w:line="240" w:lineRule="auto"/>
              <w:rPr>
                <w:rFonts w:ascii="Times New Roman CYR" w:eastAsia="Times New Roman" w:hAnsi="Times New Roman CYR" w:cs="Times New Roman CYR"/>
                <w:lang w:val="ru-RU" w:eastAsia="ru-RU"/>
              </w:rPr>
            </w:pPr>
            <w:r>
              <w:rPr>
                <w:rFonts w:ascii="Times New Roman CYR" w:eastAsia="Times New Roman" w:hAnsi="Times New Roman CYR" w:cs="Times New Roman CYR"/>
                <w:lang w:val="ru-RU" w:eastAsia="ru-RU"/>
              </w:rPr>
              <w:t>Лот №2</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ВП 3 20/9 УХЛ, м. Кривий Ріг – 1 одиниця;</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ВП 3 20/9, м. Кривий Ріг – 1 одиниця;</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Компресор ВП 2 10/9М, м. Кривий Ріг – 1 одиниця;</w:t>
            </w:r>
          </w:p>
          <w:p w:rsidR="00D02004" w:rsidRDefault="00D02004" w:rsidP="00D02004">
            <w:pPr>
              <w:widowControl w:val="0"/>
              <w:autoSpaceDE w:val="0"/>
              <w:autoSpaceDN w:val="0"/>
              <w:spacing w:after="0" w:line="240" w:lineRule="auto"/>
              <w:rPr>
                <w:rFonts w:ascii="Times New Roman CYR" w:eastAsia="Times New Roman" w:hAnsi="Times New Roman CYR" w:cs="Times New Roman CYR"/>
                <w:lang w:val="ru-RU" w:eastAsia="ru-RU"/>
              </w:rPr>
            </w:pPr>
            <w:r w:rsidRPr="00D02004">
              <w:rPr>
                <w:rFonts w:ascii="Times New Roman CYR" w:eastAsia="Times New Roman" w:hAnsi="Times New Roman CYR" w:cs="Times New Roman CYR"/>
                <w:lang w:eastAsia="ru-RU"/>
              </w:rPr>
              <w:t>Компресор ВП З-20/9 УХЛ4, м. Верхівцево – 1 одиниця.</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Учасник власними силами, з використанням власного обладнання та матеріалів надає послуги з поточного ремонту компресорів.</w:t>
            </w:r>
          </w:p>
          <w:p w:rsidR="00744B9A" w:rsidRPr="00744B9A" w:rsidRDefault="00744B9A" w:rsidP="00744B9A">
            <w:pPr>
              <w:widowControl w:val="0"/>
              <w:autoSpaceDE w:val="0"/>
              <w:autoSpaceDN w:val="0"/>
              <w:spacing w:after="0" w:line="240" w:lineRule="auto"/>
              <w:rPr>
                <w:rFonts w:ascii="Times New Roman CYR" w:eastAsia="Times New Roman" w:hAnsi="Times New Roman CYR" w:cs="Times New Roman CYR"/>
                <w:u w:val="single"/>
                <w:lang w:eastAsia="ru-RU"/>
              </w:rPr>
            </w:pPr>
            <w:r w:rsidRPr="00744B9A">
              <w:rPr>
                <w:rFonts w:ascii="Times New Roman CYR" w:eastAsia="Times New Roman" w:hAnsi="Times New Roman CYR" w:cs="Times New Roman CYR"/>
                <w:u w:val="single"/>
                <w:lang w:eastAsia="ru-RU"/>
              </w:rPr>
              <w:t>Якісні характеристики</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Гарантійний строк на відремонтоване обладнання складає 12 місяців з дня підписання Актів здачі-приймання наданих послуг.</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eastAsia="ru-RU"/>
              </w:rPr>
            </w:pPr>
            <w:r w:rsidRPr="00D02004">
              <w:rPr>
                <w:rFonts w:ascii="Times New Roman CYR" w:eastAsia="Times New Roman" w:hAnsi="Times New Roman CYR" w:cs="Times New Roman CYR"/>
                <w:lang w:eastAsia="ru-RU"/>
              </w:rPr>
              <w:t>При заміні запчастин та матеріалів, необхідних для надання послуг, замінені запчастини повертаються Замовнику, з обов’язковим складанням акту приймання-передачі підписаному уповноваженими представниками обох Сторін.</w:t>
            </w:r>
          </w:p>
          <w:p w:rsidR="00744B9A" w:rsidRPr="00DA1083" w:rsidRDefault="00744B9A" w:rsidP="00125EDA">
            <w:pPr>
              <w:widowControl w:val="0"/>
              <w:autoSpaceDE w:val="0"/>
              <w:autoSpaceDN w:val="0"/>
              <w:spacing w:after="0" w:line="240" w:lineRule="auto"/>
              <w:rPr>
                <w:rFonts w:ascii="Times New Roman CYR" w:eastAsia="Times New Roman" w:hAnsi="Times New Roman CYR" w:cs="Times New Roman CYR"/>
                <w:lang w:eastAsia="ru-RU"/>
              </w:rPr>
            </w:pPr>
          </w:p>
        </w:tc>
        <w:tc>
          <w:tcPr>
            <w:tcW w:w="3260" w:type="dxa"/>
            <w:tcBorders>
              <w:top w:val="single" w:sz="4" w:space="0" w:color="auto"/>
              <w:left w:val="single" w:sz="4" w:space="0" w:color="auto"/>
              <w:bottom w:val="nil"/>
              <w:right w:val="single" w:sz="4" w:space="0" w:color="auto"/>
            </w:tcBorders>
            <w:hideMark/>
          </w:tcPr>
          <w:p w:rsidR="00D02004" w:rsidRPr="00D02004" w:rsidRDefault="00D02004" w:rsidP="00D02004">
            <w:pPr>
              <w:widowControl w:val="0"/>
              <w:autoSpaceDE w:val="0"/>
              <w:autoSpaceDN w:val="0"/>
              <w:spacing w:after="0" w:line="240" w:lineRule="auto"/>
              <w:jc w:val="both"/>
              <w:rPr>
                <w:rFonts w:ascii="Times New Roman" w:eastAsia="Times New Roman" w:hAnsi="Times New Roman" w:cs="Times New Roman CYR"/>
                <w:lang w:eastAsia="ru-RU"/>
              </w:rPr>
            </w:pPr>
            <w:r w:rsidRPr="00D02004">
              <w:rPr>
                <w:rFonts w:ascii="Times New Roman" w:eastAsia="Times New Roman" w:hAnsi="Times New Roman" w:cs="Times New Roman CYR"/>
                <w:lang w:eastAsia="ru-RU"/>
              </w:rPr>
              <w:t xml:space="preserve">Вагонні депо мають технічне устаткування, яке працює з використанням стислого повітря та безпосередньо задіяне у технологічному процесі ремонту </w:t>
            </w:r>
            <w:proofErr w:type="spellStart"/>
            <w:r w:rsidRPr="00D02004">
              <w:rPr>
                <w:rFonts w:ascii="Times New Roman" w:eastAsia="Times New Roman" w:hAnsi="Times New Roman" w:cs="Times New Roman CYR"/>
                <w:lang w:eastAsia="ru-RU"/>
              </w:rPr>
              <w:t>напіввагонів</w:t>
            </w:r>
            <w:proofErr w:type="spellEnd"/>
            <w:r w:rsidRPr="00D02004">
              <w:rPr>
                <w:rFonts w:ascii="Times New Roman" w:eastAsia="Times New Roman" w:hAnsi="Times New Roman" w:cs="Times New Roman CYR"/>
                <w:lang w:eastAsia="ru-RU"/>
              </w:rPr>
              <w:t xml:space="preserve">. Крім того, компресорні станції, які знаходяться на балансі вагонних депо, забезпечують потреби у стислому повітрі не тільки своїх виробничих дільниць пунктів технічного обслуговування вагонів, підготовки вантажних вагонів під навантаження, а і інших структурних підрозділів Придніпровської залізниці для забезпечення стабільної роботи пневматичного обладнання і інструменту, а також підготовки поїздів згідно вимог інструкції </w:t>
            </w:r>
          </w:p>
          <w:p w:rsidR="00E43BE3" w:rsidRPr="00E43BE3" w:rsidRDefault="00D02004" w:rsidP="00D02004">
            <w:pPr>
              <w:widowControl w:val="0"/>
              <w:autoSpaceDE w:val="0"/>
              <w:autoSpaceDN w:val="0"/>
              <w:spacing w:after="0" w:line="240" w:lineRule="auto"/>
              <w:jc w:val="both"/>
              <w:rPr>
                <w:rFonts w:ascii="Times New Roman CYR" w:eastAsia="Times New Roman" w:hAnsi="Times New Roman CYR" w:cs="Times New Roman CYR"/>
                <w:lang w:eastAsia="ru-RU"/>
              </w:rPr>
            </w:pPr>
            <w:r w:rsidRPr="00D02004">
              <w:rPr>
                <w:rFonts w:ascii="Times New Roman" w:eastAsia="Times New Roman" w:hAnsi="Times New Roman" w:cs="Times New Roman CYR"/>
                <w:lang w:eastAsia="ru-RU"/>
              </w:rPr>
              <w:t>ЦВ-ЦЛ-0013, що впливає на безпеку руху поїздів та час їх обробки.</w:t>
            </w:r>
          </w:p>
        </w:tc>
      </w:tr>
      <w:tr w:rsidR="00E43BE3" w:rsidRPr="003C05DB" w:rsidTr="00125EDA">
        <w:tc>
          <w:tcPr>
            <w:tcW w:w="6947" w:type="dxa"/>
            <w:vMerge/>
            <w:tcBorders>
              <w:left w:val="single" w:sz="4" w:space="0" w:color="auto"/>
              <w:bottom w:val="single" w:sz="4" w:space="0" w:color="auto"/>
              <w:right w:val="single" w:sz="4" w:space="0" w:color="auto"/>
            </w:tcBorders>
          </w:tcPr>
          <w:p w:rsidR="00E43BE3" w:rsidRPr="003C05DB" w:rsidRDefault="00E43BE3" w:rsidP="00E43BE3">
            <w:pPr>
              <w:widowControl w:val="0"/>
              <w:autoSpaceDE w:val="0"/>
              <w:autoSpaceDN w:val="0"/>
              <w:spacing w:after="0" w:line="240" w:lineRule="auto"/>
              <w:rPr>
                <w:rFonts w:ascii="Times New Roman CYR" w:eastAsia="Times New Roman" w:hAnsi="Times New Roman CYR" w:cs="Times New Roman CYR"/>
                <w:lang w:eastAsia="ru-RU"/>
              </w:rPr>
            </w:pPr>
          </w:p>
        </w:tc>
        <w:tc>
          <w:tcPr>
            <w:tcW w:w="3260" w:type="dxa"/>
            <w:tcBorders>
              <w:top w:val="nil"/>
              <w:left w:val="single" w:sz="4" w:space="0" w:color="auto"/>
              <w:bottom w:val="single" w:sz="4" w:space="0" w:color="auto"/>
              <w:right w:val="single" w:sz="4" w:space="0" w:color="auto"/>
            </w:tcBorders>
            <w:hideMark/>
          </w:tcPr>
          <w:p w:rsidR="00E43BE3" w:rsidRPr="003C05DB" w:rsidRDefault="00E43BE3" w:rsidP="00E43BE3">
            <w:pPr>
              <w:widowControl w:val="0"/>
              <w:autoSpaceDE w:val="0"/>
              <w:autoSpaceDN w:val="0"/>
              <w:spacing w:after="0" w:line="240" w:lineRule="auto"/>
              <w:jc w:val="both"/>
              <w:rPr>
                <w:rFonts w:ascii="Times New Roman CYR" w:eastAsia="Times New Roman" w:hAnsi="Times New Roman CYR" w:cs="Times New Roman CYR"/>
                <w:lang w:eastAsia="ru-RU"/>
              </w:rPr>
            </w:pPr>
          </w:p>
        </w:tc>
      </w:tr>
      <w:tr w:rsidR="003C05DB" w:rsidRPr="003C05DB" w:rsidTr="00125EDA">
        <w:tc>
          <w:tcPr>
            <w:tcW w:w="6947" w:type="dxa"/>
            <w:tcBorders>
              <w:top w:val="single" w:sz="4" w:space="0" w:color="auto"/>
              <w:left w:val="single" w:sz="4" w:space="0" w:color="auto"/>
              <w:bottom w:val="single" w:sz="4" w:space="0" w:color="auto"/>
              <w:right w:val="single" w:sz="4" w:space="0" w:color="auto"/>
            </w:tcBorders>
          </w:tcPr>
          <w:p w:rsidR="00552983" w:rsidRPr="003C05DB" w:rsidRDefault="003C05DB">
            <w:pPr>
              <w:widowControl w:val="0"/>
              <w:autoSpaceDE w:val="0"/>
              <w:autoSpaceDN w:val="0"/>
              <w:spacing w:after="0" w:line="240" w:lineRule="auto"/>
              <w:rPr>
                <w:rFonts w:ascii="Times New Roman CYR" w:eastAsia="Times New Roman" w:hAnsi="Times New Roman CYR" w:cs="Times New Roman CYR"/>
                <w:u w:val="single"/>
                <w:lang w:eastAsia="ru-RU"/>
              </w:rPr>
            </w:pPr>
            <w:r w:rsidRPr="003C05DB">
              <w:rPr>
                <w:rFonts w:ascii="Times New Roman CYR" w:eastAsia="Times New Roman" w:hAnsi="Times New Roman CYR" w:cs="Times New Roman CYR"/>
                <w:u w:val="single"/>
                <w:lang w:eastAsia="ru-RU"/>
              </w:rPr>
              <w:t>Очікувана вартість</w:t>
            </w:r>
          </w:p>
          <w:p w:rsidR="00552983" w:rsidRDefault="00D02004" w:rsidP="00125EDA">
            <w:pPr>
              <w:widowControl w:val="0"/>
              <w:autoSpaceDE w:val="0"/>
              <w:autoSpaceDN w:val="0"/>
              <w:spacing w:after="0" w:line="240" w:lineRule="auto"/>
              <w:rPr>
                <w:rFonts w:ascii="Times New Roman" w:hAnsi="Times New Roman"/>
                <w:color w:val="000000"/>
                <w:lang w:val="ru-RU"/>
              </w:rPr>
            </w:pPr>
            <w:r w:rsidRPr="00D02004">
              <w:rPr>
                <w:rFonts w:ascii="Times New Roman" w:hAnsi="Times New Roman"/>
                <w:color w:val="000000"/>
              </w:rPr>
              <w:t>2 043 432,00 грн з ПДВ (1 702 860,00 грн без ПДВ).</w:t>
            </w:r>
          </w:p>
          <w:p w:rsidR="00D02004" w:rsidRDefault="00D02004" w:rsidP="00125EDA">
            <w:pPr>
              <w:widowControl w:val="0"/>
              <w:autoSpaceDE w:val="0"/>
              <w:autoSpaceDN w:val="0"/>
              <w:spacing w:after="0" w:line="240" w:lineRule="auto"/>
              <w:rPr>
                <w:rFonts w:ascii="Times New Roman CYR" w:eastAsia="Times New Roman" w:hAnsi="Times New Roman CYR" w:cs="Times New Roman CYR"/>
                <w:lang w:val="ru-RU" w:eastAsia="ru-RU"/>
              </w:rPr>
            </w:pPr>
            <w:r w:rsidRPr="00D02004">
              <w:rPr>
                <w:rFonts w:ascii="Times New Roman CYR" w:eastAsia="Times New Roman" w:hAnsi="Times New Roman CYR" w:cs="Times New Roman CYR"/>
                <w:lang w:val="ru-RU" w:eastAsia="ru-RU"/>
              </w:rPr>
              <w:t xml:space="preserve">Лот №1- 1 287 432,00 </w:t>
            </w:r>
            <w:proofErr w:type="spellStart"/>
            <w:r w:rsidRPr="00D02004">
              <w:rPr>
                <w:rFonts w:ascii="Times New Roman CYR" w:eastAsia="Times New Roman" w:hAnsi="Times New Roman CYR" w:cs="Times New Roman CYR"/>
                <w:lang w:val="ru-RU" w:eastAsia="ru-RU"/>
              </w:rPr>
              <w:t>грн</w:t>
            </w:r>
            <w:proofErr w:type="spellEnd"/>
            <w:r w:rsidRPr="00D02004">
              <w:rPr>
                <w:rFonts w:ascii="Times New Roman CYR" w:eastAsia="Times New Roman" w:hAnsi="Times New Roman CYR" w:cs="Times New Roman CYR"/>
                <w:lang w:val="ru-RU" w:eastAsia="ru-RU"/>
              </w:rPr>
              <w:t xml:space="preserve"> з ПДВ, (Лот №1- 1 072 860,00 </w:t>
            </w:r>
            <w:proofErr w:type="spellStart"/>
            <w:r w:rsidRPr="00D02004">
              <w:rPr>
                <w:rFonts w:ascii="Times New Roman CYR" w:eastAsia="Times New Roman" w:hAnsi="Times New Roman CYR" w:cs="Times New Roman CYR"/>
                <w:lang w:val="ru-RU" w:eastAsia="ru-RU"/>
              </w:rPr>
              <w:t>грн</w:t>
            </w:r>
            <w:proofErr w:type="spellEnd"/>
            <w:r w:rsidRPr="00D02004">
              <w:rPr>
                <w:rFonts w:ascii="Times New Roman CYR" w:eastAsia="Times New Roman" w:hAnsi="Times New Roman CYR" w:cs="Times New Roman CYR"/>
                <w:lang w:val="ru-RU" w:eastAsia="ru-RU"/>
              </w:rPr>
              <w:t xml:space="preserve"> без ПДВ</w:t>
            </w:r>
            <w:r>
              <w:rPr>
                <w:rFonts w:ascii="Times New Roman CYR" w:eastAsia="Times New Roman" w:hAnsi="Times New Roman CYR" w:cs="Times New Roman CYR"/>
                <w:lang w:val="ru-RU" w:eastAsia="ru-RU"/>
              </w:rPr>
              <w:t>)</w:t>
            </w:r>
          </w:p>
          <w:p w:rsidR="00D02004" w:rsidRPr="00D02004" w:rsidRDefault="00D02004" w:rsidP="00D02004">
            <w:pPr>
              <w:widowControl w:val="0"/>
              <w:autoSpaceDE w:val="0"/>
              <w:autoSpaceDN w:val="0"/>
              <w:spacing w:after="0" w:line="240" w:lineRule="auto"/>
              <w:rPr>
                <w:rFonts w:ascii="Times New Roman CYR" w:eastAsia="Times New Roman" w:hAnsi="Times New Roman CYR" w:cs="Times New Roman CYR"/>
                <w:lang w:val="ru-RU" w:eastAsia="ru-RU"/>
              </w:rPr>
            </w:pPr>
            <w:r w:rsidRPr="00D02004">
              <w:rPr>
                <w:rFonts w:ascii="Times New Roman CYR" w:eastAsia="Times New Roman" w:hAnsi="Times New Roman CYR" w:cs="Times New Roman CYR"/>
                <w:lang w:val="ru-RU" w:eastAsia="ru-RU"/>
              </w:rPr>
              <w:t xml:space="preserve">Лот №2- 756 000,00 </w:t>
            </w:r>
            <w:proofErr w:type="spellStart"/>
            <w:r w:rsidRPr="00D02004">
              <w:rPr>
                <w:rFonts w:ascii="Times New Roman CYR" w:eastAsia="Times New Roman" w:hAnsi="Times New Roman CYR" w:cs="Times New Roman CYR"/>
                <w:lang w:val="ru-RU" w:eastAsia="ru-RU"/>
              </w:rPr>
              <w:t>грн</w:t>
            </w:r>
            <w:proofErr w:type="spellEnd"/>
            <w:r w:rsidRPr="00D02004">
              <w:rPr>
                <w:rFonts w:ascii="Times New Roman CYR" w:eastAsia="Times New Roman" w:hAnsi="Times New Roman CYR" w:cs="Times New Roman CYR"/>
                <w:lang w:val="ru-RU" w:eastAsia="ru-RU"/>
              </w:rPr>
              <w:t xml:space="preserve"> з ПДВ, </w:t>
            </w:r>
            <w:r>
              <w:rPr>
                <w:rFonts w:ascii="Times New Roman CYR" w:eastAsia="Times New Roman" w:hAnsi="Times New Roman CYR" w:cs="Times New Roman CYR"/>
                <w:lang w:val="ru-RU" w:eastAsia="ru-RU"/>
              </w:rPr>
              <w:t>(</w:t>
            </w:r>
            <w:r w:rsidRPr="00D02004">
              <w:rPr>
                <w:rFonts w:ascii="Times New Roman CYR" w:eastAsia="Times New Roman" w:hAnsi="Times New Roman CYR" w:cs="Times New Roman CYR"/>
                <w:lang w:val="ru-RU" w:eastAsia="ru-RU"/>
              </w:rPr>
              <w:t xml:space="preserve">Лот №2- 630 000,00 </w:t>
            </w:r>
            <w:proofErr w:type="spellStart"/>
            <w:r w:rsidRPr="00D02004">
              <w:rPr>
                <w:rFonts w:ascii="Times New Roman CYR" w:eastAsia="Times New Roman" w:hAnsi="Times New Roman CYR" w:cs="Times New Roman CYR"/>
                <w:lang w:val="ru-RU" w:eastAsia="ru-RU"/>
              </w:rPr>
              <w:t>грн</w:t>
            </w:r>
            <w:proofErr w:type="spellEnd"/>
            <w:r w:rsidRPr="00D02004">
              <w:rPr>
                <w:rFonts w:ascii="Times New Roman CYR" w:eastAsia="Times New Roman" w:hAnsi="Times New Roman CYR" w:cs="Times New Roman CYR"/>
                <w:lang w:val="ru-RU" w:eastAsia="ru-RU"/>
              </w:rPr>
              <w:t xml:space="preserve"> без ПДВ).</w:t>
            </w:r>
          </w:p>
        </w:tc>
        <w:tc>
          <w:tcPr>
            <w:tcW w:w="3260" w:type="dxa"/>
            <w:tcBorders>
              <w:top w:val="single" w:sz="4" w:space="0" w:color="auto"/>
              <w:left w:val="single" w:sz="4" w:space="0" w:color="auto"/>
              <w:bottom w:val="single" w:sz="4" w:space="0" w:color="auto"/>
              <w:right w:val="single" w:sz="4" w:space="0" w:color="auto"/>
            </w:tcBorders>
            <w:hideMark/>
          </w:tcPr>
          <w:p w:rsidR="003C05DB" w:rsidRPr="003C05DB" w:rsidRDefault="003C05DB" w:rsidP="00E43BE3">
            <w:pPr>
              <w:widowControl w:val="0"/>
              <w:autoSpaceDE w:val="0"/>
              <w:autoSpaceDN w:val="0"/>
              <w:spacing w:after="0" w:line="240" w:lineRule="auto"/>
              <w:jc w:val="both"/>
              <w:rPr>
                <w:rFonts w:ascii="Times New Roman CYR" w:eastAsia="Times New Roman" w:hAnsi="Times New Roman CYR" w:cs="Times New Roman CYR"/>
                <w:lang w:eastAsia="ru-RU"/>
              </w:rPr>
            </w:pPr>
            <w:r w:rsidRPr="003C05DB">
              <w:rPr>
                <w:rFonts w:ascii="Times New Roman CYR" w:eastAsia="Times New Roman" w:hAnsi="Times New Roman CYR" w:cs="Times New Roman CYR"/>
                <w:lang w:eastAsia="ru-RU"/>
              </w:rPr>
              <w:t>За результатами маркетингового дослідження ринку, вартісних</w:t>
            </w:r>
            <w:r w:rsidR="00E43BE3">
              <w:rPr>
                <w:rFonts w:ascii="Times New Roman CYR" w:eastAsia="Times New Roman" w:hAnsi="Times New Roman CYR" w:cs="Times New Roman CYR"/>
                <w:lang w:eastAsia="ru-RU"/>
              </w:rPr>
              <w:t xml:space="preserve"> показників останньої закупівлі.</w:t>
            </w:r>
          </w:p>
        </w:tc>
      </w:tr>
    </w:tbl>
    <w:p w:rsidR="006A7E19" w:rsidRPr="00D02004" w:rsidRDefault="006A7E19" w:rsidP="00D02004">
      <w:pPr>
        <w:rPr>
          <w:rFonts w:ascii="Times New Roman" w:eastAsia="Times New Roman" w:hAnsi="Times New Roman"/>
          <w:color w:val="FF0000"/>
          <w:sz w:val="24"/>
          <w:szCs w:val="24"/>
          <w:lang w:val="ru-RU" w:eastAsia="ru-RU"/>
        </w:rPr>
      </w:pPr>
    </w:p>
    <w:p w:rsidR="00FA2BFE" w:rsidRDefault="00125EDA" w:rsidP="00125EDA">
      <w:pPr>
        <w:spacing w:after="0" w:line="240" w:lineRule="auto"/>
        <w:ind w:left="-567"/>
        <w:rPr>
          <w:rFonts w:ascii="Times New Roman" w:hAnsi="Times New Roman"/>
          <w:sz w:val="28"/>
          <w:szCs w:val="28"/>
        </w:rPr>
      </w:pPr>
      <w:r>
        <w:rPr>
          <w:rFonts w:ascii="Times New Roman" w:hAnsi="Times New Roman"/>
          <w:sz w:val="28"/>
          <w:szCs w:val="28"/>
        </w:rPr>
        <w:t>Заступник н</w:t>
      </w:r>
      <w:r w:rsidR="00FA2BFE">
        <w:rPr>
          <w:rFonts w:ascii="Times New Roman" w:hAnsi="Times New Roman"/>
          <w:sz w:val="28"/>
          <w:szCs w:val="28"/>
        </w:rPr>
        <w:t>ачальник</w:t>
      </w:r>
      <w:r>
        <w:rPr>
          <w:rFonts w:ascii="Times New Roman" w:hAnsi="Times New Roman"/>
          <w:sz w:val="28"/>
          <w:szCs w:val="28"/>
        </w:rPr>
        <w:t>а</w:t>
      </w:r>
      <w:r w:rsidR="00FA2BFE">
        <w:rPr>
          <w:rFonts w:ascii="Times New Roman" w:hAnsi="Times New Roman"/>
          <w:sz w:val="28"/>
          <w:szCs w:val="28"/>
        </w:rPr>
        <w:t xml:space="preserve"> служби</w:t>
      </w:r>
      <w:r w:rsidR="003C05DB" w:rsidRPr="003C05DB">
        <w:rPr>
          <w:rFonts w:ascii="Times New Roman" w:hAnsi="Times New Roman"/>
          <w:sz w:val="28"/>
          <w:szCs w:val="28"/>
        </w:rPr>
        <w:t xml:space="preserve"> </w:t>
      </w:r>
    </w:p>
    <w:p w:rsidR="003C05DB" w:rsidRPr="00125EDA" w:rsidRDefault="00FA2BFE" w:rsidP="00125EDA">
      <w:pPr>
        <w:spacing w:after="0" w:line="240" w:lineRule="auto"/>
        <w:ind w:left="-567"/>
        <w:rPr>
          <w:rFonts w:ascii="Times New Roman" w:hAnsi="Times New Roman"/>
          <w:sz w:val="28"/>
          <w:szCs w:val="28"/>
          <w:lang w:val="ru-RU"/>
        </w:rPr>
      </w:pPr>
      <w:r>
        <w:rPr>
          <w:rFonts w:ascii="Times New Roman" w:hAnsi="Times New Roman"/>
          <w:sz w:val="28"/>
          <w:szCs w:val="28"/>
        </w:rPr>
        <w:t>вагонного господарства</w:t>
      </w:r>
      <w:r w:rsidR="00C9179E">
        <w:rPr>
          <w:rFonts w:ascii="Times New Roman" w:hAnsi="Times New Roman"/>
          <w:sz w:val="28"/>
          <w:szCs w:val="28"/>
        </w:rPr>
        <w:tab/>
      </w:r>
      <w:r w:rsidR="00C9179E">
        <w:rPr>
          <w:rFonts w:ascii="Times New Roman" w:hAnsi="Times New Roman"/>
          <w:sz w:val="28"/>
          <w:szCs w:val="28"/>
        </w:rPr>
        <w:tab/>
      </w:r>
      <w:r w:rsidR="00C9179E">
        <w:rPr>
          <w:rFonts w:ascii="Times New Roman" w:hAnsi="Times New Roman"/>
          <w:sz w:val="28"/>
          <w:szCs w:val="28"/>
        </w:rPr>
        <w:tab/>
      </w:r>
      <w:r w:rsidR="00C9179E">
        <w:rPr>
          <w:rFonts w:ascii="Times New Roman" w:hAnsi="Times New Roman"/>
          <w:sz w:val="28"/>
          <w:szCs w:val="28"/>
        </w:rPr>
        <w:tab/>
      </w:r>
      <w:r w:rsidR="00125EDA">
        <w:rPr>
          <w:rFonts w:ascii="Times New Roman" w:hAnsi="Times New Roman"/>
          <w:sz w:val="28"/>
          <w:szCs w:val="28"/>
        </w:rPr>
        <w:tab/>
      </w:r>
      <w:r w:rsidR="00C9179E">
        <w:rPr>
          <w:rFonts w:ascii="Times New Roman" w:hAnsi="Times New Roman"/>
          <w:sz w:val="28"/>
          <w:szCs w:val="28"/>
        </w:rPr>
        <w:tab/>
      </w:r>
      <w:r w:rsidR="00125EDA">
        <w:rPr>
          <w:rFonts w:ascii="Times New Roman" w:hAnsi="Times New Roman"/>
          <w:sz w:val="28"/>
          <w:szCs w:val="28"/>
        </w:rPr>
        <w:t>Віталій ТЕСЛЕНКО</w:t>
      </w:r>
    </w:p>
    <w:p w:rsidR="00125EDA" w:rsidRDefault="00125EDA" w:rsidP="003C05DB">
      <w:pPr>
        <w:spacing w:after="0" w:line="240" w:lineRule="auto"/>
        <w:rPr>
          <w:rFonts w:ascii="Times New Roman" w:hAnsi="Times New Roman"/>
          <w:sz w:val="28"/>
          <w:szCs w:val="28"/>
          <w:lang w:val="ru-RU"/>
        </w:rPr>
      </w:pPr>
    </w:p>
    <w:p w:rsidR="00D02004" w:rsidRPr="00125EDA" w:rsidRDefault="00D02004" w:rsidP="003C05DB">
      <w:pPr>
        <w:spacing w:after="0" w:line="240" w:lineRule="auto"/>
        <w:rPr>
          <w:rFonts w:ascii="Times New Roman" w:hAnsi="Times New Roman"/>
          <w:sz w:val="28"/>
          <w:szCs w:val="28"/>
          <w:lang w:val="ru-RU"/>
        </w:rPr>
      </w:pPr>
    </w:p>
    <w:sectPr w:rsidR="00D02004" w:rsidRPr="00125EDA"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3C05DB"/>
    <w:rsid w:val="00071D71"/>
    <w:rsid w:val="00125EDA"/>
    <w:rsid w:val="00211DB7"/>
    <w:rsid w:val="0021341F"/>
    <w:rsid w:val="003C05DB"/>
    <w:rsid w:val="00552983"/>
    <w:rsid w:val="006A7E19"/>
    <w:rsid w:val="00744B9A"/>
    <w:rsid w:val="009E4EE6"/>
    <w:rsid w:val="00A1576C"/>
    <w:rsid w:val="00C07CB2"/>
    <w:rsid w:val="00C14A71"/>
    <w:rsid w:val="00C9179E"/>
    <w:rsid w:val="00D02004"/>
    <w:rsid w:val="00DA1083"/>
    <w:rsid w:val="00DA527B"/>
    <w:rsid w:val="00DC5378"/>
    <w:rsid w:val="00E43BE3"/>
    <w:rsid w:val="00FA2B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5DB"/>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uiPriority w:val="99"/>
    <w:semiHidden/>
    <w:locked/>
    <w:rsid w:val="003C05DB"/>
    <w:rPr>
      <w:sz w:val="24"/>
      <w:szCs w:val="24"/>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3"/>
    <w:uiPriority w:val="99"/>
    <w:semiHidden/>
    <w:unhideWhenUsed/>
    <w:qFormat/>
    <w:rsid w:val="003C05DB"/>
    <w:pPr>
      <w:spacing w:before="100" w:beforeAutospacing="1" w:after="100" w:afterAutospacing="1" w:line="240" w:lineRule="auto"/>
    </w:pPr>
    <w:rPr>
      <w:rFonts w:asciiTheme="minorHAnsi" w:eastAsiaTheme="minorHAnsi" w:hAnsiTheme="minorHAnsi" w:cstheme="minorBidi"/>
      <w:sz w:val="24"/>
      <w:szCs w:val="24"/>
      <w:lang w:val="ru-RU"/>
    </w:rPr>
  </w:style>
  <w:style w:type="paragraph" w:styleId="a5">
    <w:name w:val="Balloon Text"/>
    <w:basedOn w:val="a"/>
    <w:link w:val="a6"/>
    <w:uiPriority w:val="99"/>
    <w:semiHidden/>
    <w:unhideWhenUsed/>
    <w:rsid w:val="00744B9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4B9A"/>
    <w:rPr>
      <w:rFonts w:ascii="Tahoma" w:eastAsia="Calibri" w:hAnsi="Tahoma" w:cs="Tahoma"/>
      <w:sz w:val="16"/>
      <w:szCs w:val="16"/>
      <w:lang w:val="uk-UA"/>
    </w:rPr>
  </w:style>
  <w:style w:type="character" w:styleId="a7">
    <w:name w:val="Hyperlink"/>
    <w:basedOn w:val="a0"/>
    <w:uiPriority w:val="99"/>
    <w:semiHidden/>
    <w:unhideWhenUsed/>
    <w:rsid w:val="00DA527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19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marttender.biz/government/details/340852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B42BB-7AA7-4197-BC9C-3B9F874E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410</Words>
  <Characters>2339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WareZ Provider</Company>
  <LinksUpToDate>false</LinksUpToDate>
  <CharactersWithSpaces>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T.Rybalko</cp:lastModifiedBy>
  <cp:revision>2</cp:revision>
  <cp:lastPrinted>2024-02-22T09:25:00Z</cp:lastPrinted>
  <dcterms:created xsi:type="dcterms:W3CDTF">2024-05-13T08:08:00Z</dcterms:created>
  <dcterms:modified xsi:type="dcterms:W3CDTF">2024-05-13T08:08:00Z</dcterms:modified>
</cp:coreProperties>
</file>