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8B" w:rsidRPr="0091608B" w:rsidRDefault="0091608B" w:rsidP="0091608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</w:t>
      </w:r>
      <w:r w:rsidR="000259B5" w:rsidRPr="0091608B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863921" w:rsidRPr="0091608B">
        <w:rPr>
          <w:rFonts w:ascii="Times New Roman" w:hAnsi="Times New Roman"/>
          <w:sz w:val="28"/>
          <w:szCs w:val="28"/>
          <w:lang w:val="uk-UA"/>
        </w:rPr>
        <w:t>44160000-9 "</w:t>
      </w:r>
      <w:r w:rsidR="00FB3CB6" w:rsidRPr="0091608B">
        <w:rPr>
          <w:rFonts w:ascii="Times New Roman" w:hAnsi="Times New Roman"/>
          <w:sz w:val="28"/>
          <w:szCs w:val="28"/>
          <w:lang w:val="uk-UA"/>
        </w:rPr>
        <w:t>Магістралі, трубопроводи, труби, обсадні труби, тюбінги та супутні вироби</w:t>
      </w:r>
      <w:r w:rsidR="00863921" w:rsidRPr="0091608B">
        <w:rPr>
          <w:rFonts w:ascii="Times New Roman" w:hAnsi="Times New Roman"/>
          <w:sz w:val="28"/>
          <w:szCs w:val="28"/>
          <w:lang w:val="uk-UA"/>
        </w:rPr>
        <w:t>"</w:t>
      </w:r>
      <w:r w:rsidR="00FB3CB6" w:rsidRPr="0091608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0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3CB6" w:rsidRPr="0091608B">
        <w:rPr>
          <w:rFonts w:ascii="Times New Roman" w:hAnsi="Times New Roman"/>
          <w:sz w:val="28"/>
          <w:szCs w:val="28"/>
          <w:lang w:val="uk-UA"/>
        </w:rPr>
        <w:t>(рукави гумові)</w:t>
      </w:r>
      <w:r w:rsidR="001162E9" w:rsidRPr="009160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22CE" w:rsidRPr="0091608B">
        <w:rPr>
          <w:rFonts w:ascii="Times New Roman" w:hAnsi="Times New Roman"/>
          <w:sz w:val="28"/>
          <w:szCs w:val="28"/>
          <w:lang w:val="en-US"/>
        </w:rPr>
        <w:t xml:space="preserve">       </w:t>
      </w:r>
    </w:p>
    <w:p w:rsidR="0091608B" w:rsidRDefault="0091608B" w:rsidP="00CE22CE">
      <w:pPr>
        <w:widowControl w:val="0"/>
        <w:jc w:val="center"/>
        <w:rPr>
          <w:rFonts w:ascii="Times New Roman" w:hAnsi="Times New Roman"/>
          <w:b/>
          <w:lang w:val="uk-UA"/>
        </w:rPr>
      </w:pPr>
    </w:p>
    <w:p w:rsidR="00CE22CE" w:rsidRDefault="00CE22CE" w:rsidP="00CE22CE">
      <w:pPr>
        <w:widowControl w:val="0"/>
        <w:jc w:val="center"/>
        <w:rPr>
          <w:rFonts w:ascii="Times New Roman" w:hAnsi="Times New Roman"/>
          <w:b/>
          <w:lang w:val="uk-UA"/>
        </w:rPr>
      </w:pPr>
      <w:r w:rsidRPr="0091608B">
        <w:rPr>
          <w:rFonts w:ascii="Times New Roman" w:hAnsi="Times New Roman"/>
          <w:b/>
          <w:lang w:val="en-US"/>
        </w:rPr>
        <w:t xml:space="preserve">   </w:t>
      </w:r>
      <w:bookmarkStart w:id="0" w:name="_GoBack"/>
      <w:r w:rsidR="0091608B" w:rsidRPr="0091608B">
        <w:rPr>
          <w:rFonts w:ascii="Times New Roman" w:hAnsi="Times New Roman"/>
          <w:b/>
        </w:rPr>
        <w:fldChar w:fldCharType="begin"/>
      </w:r>
      <w:r w:rsidR="0091608B" w:rsidRPr="0091608B">
        <w:rPr>
          <w:rFonts w:ascii="Times New Roman" w:hAnsi="Times New Roman"/>
          <w:b/>
        </w:rPr>
        <w:instrText xml:space="preserve"> HYPERLINK "http://prozorro.gov.ua/tender/UA-2024-03-21-004849-a/" </w:instrText>
      </w:r>
      <w:r w:rsidR="0091608B" w:rsidRPr="0091608B">
        <w:rPr>
          <w:rFonts w:ascii="Times New Roman" w:hAnsi="Times New Roman"/>
          <w:b/>
        </w:rPr>
        <w:fldChar w:fldCharType="separate"/>
      </w:r>
      <w:r w:rsidR="0091608B" w:rsidRPr="0091608B">
        <w:rPr>
          <w:rStyle w:val="a3"/>
          <w:rFonts w:ascii="Times New Roman" w:hAnsi="Times New Roman"/>
          <w:b/>
          <w:color w:val="auto"/>
          <w:shd w:val="clear" w:color="auto" w:fill="FFFFFF"/>
        </w:rPr>
        <w:t>UA-2024-03-21-004849-a</w:t>
      </w:r>
      <w:r w:rsidR="0091608B" w:rsidRPr="0091608B">
        <w:rPr>
          <w:rFonts w:ascii="Times New Roman" w:hAnsi="Times New Roman"/>
          <w:b/>
        </w:rPr>
        <w:fldChar w:fldCharType="end"/>
      </w:r>
      <w:bookmarkEnd w:id="0"/>
    </w:p>
    <w:p w:rsidR="0091608B" w:rsidRPr="0091608B" w:rsidRDefault="0091608B" w:rsidP="00CE22CE">
      <w:pPr>
        <w:widowControl w:val="0"/>
        <w:jc w:val="center"/>
        <w:rPr>
          <w:rStyle w:val="a3"/>
          <w:rFonts w:ascii="Times New Roman" w:hAnsi="Times New Roman"/>
          <w:b/>
          <w:color w:val="auto"/>
          <w:lang w:val="uk-UA"/>
        </w:rPr>
      </w:pPr>
    </w:p>
    <w:p w:rsidR="000259B5" w:rsidRDefault="000259B5" w:rsidP="000259B5">
      <w:pPr>
        <w:rPr>
          <w:lang w:val="en-US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6359"/>
        <w:gridCol w:w="6507"/>
        <w:gridCol w:w="2551"/>
      </w:tblGrid>
      <w:tr w:rsidR="000259B5" w:rsidTr="00CE22CE">
        <w:tc>
          <w:tcPr>
            <w:tcW w:w="12866" w:type="dxa"/>
            <w:gridSpan w:val="2"/>
          </w:tcPr>
          <w:p w:rsidR="000259B5" w:rsidRPr="000259B5" w:rsidRDefault="00CF4929" w:rsidP="0091608B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до предмету закупівлі для проведення закупівлі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CE22CE">
        <w:tc>
          <w:tcPr>
            <w:tcW w:w="12866" w:type="dxa"/>
            <w:gridSpan w:val="2"/>
          </w:tcPr>
          <w:p w:rsidR="00A07C6A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34679</w:t>
            </w:r>
            <w:r w:rsidRPr="008D4CEA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Рукав для води д. 32мм</w:t>
            </w:r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В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гф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. (або еквівалент)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Призначення –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для подавання під тиском рідин.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Технічні характеристики: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Клас: В (ІІ).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Робоче середовище: вода технічна (без присадок), розчини неорганічних кислот і лугів концентрацією до 20% (крім розчинів азотної кислоти)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Працездатність  при температурах оточуючого середовища: від -35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sym w:font="Symbol" w:char="F0B0"/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до +50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sym w:font="Symbol" w:char="F0B0"/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С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Внутрішній діаметр: 32±1,25 мм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Зовнішній діаметр: 43±2 мм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Робочий тиск: 0,63 МПа (6,3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кгс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/см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vertAlign w:val="superscript"/>
                <w:lang w:val="uk-UA"/>
              </w:rPr>
              <w:t>2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Матеріал: гума з текстильним каркасом з комбінованої тканини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Гарантійні зобов’язання: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Гарантійний термін зберігання не менш ніж 12 місяців від дати отримання кінцевим споживачем.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та нормативної документації виробника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та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Умови пакування, маркування: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нормативної документації виробника.</w:t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snapToGrid w:val="0"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noProof/>
                <w:sz w:val="21"/>
                <w:szCs w:val="21"/>
              </w:rPr>
              <w:drawing>
                <wp:inline distT="0" distB="0" distL="0" distR="0" wp14:anchorId="39FB741F" wp14:editId="7EA291B7">
                  <wp:extent cx="1469382" cy="75054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556" cy="750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34768 Рукав гумовий для газової зварки і різки металів І-9-0,63 (або еквівалент)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Галузь застосування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– при виконанні зварювальних робіт (ацетиленовий рукав);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Складова частина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– при виконанні зварювальних робіт;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Розміри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-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bdr w:val="none" w:sz="0" w:space="0" w:color="auto" w:frame="1"/>
                <w:lang w:val="uk-UA"/>
              </w:rPr>
              <w:t xml:space="preserve"> внутрішній діаметр 9 мм., робочий тиск 0,63МПа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;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4C4C4C"/>
                <w:sz w:val="21"/>
                <w:szCs w:val="21"/>
                <w:shd w:val="clear" w:color="auto" w:fill="FFFFFF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Матеріал  –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текстиль, резина,;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Гарантійний строк експлуатації –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згідно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Гарантійний термін зберігання –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згідно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Умови зберігання: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згідно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Умови транспортування: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згідно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згідно нормативної документації виробника.</w:t>
            </w:r>
          </w:p>
          <w:p w:rsidR="00863921" w:rsidRPr="008D4CEA" w:rsidRDefault="00863921" w:rsidP="00863921">
            <w:pPr>
              <w:tabs>
                <w:tab w:val="num" w:pos="284"/>
              </w:tabs>
              <w:ind w:left="567" w:hanging="567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lastRenderedPageBreak/>
              <w:drawing>
                <wp:inline distT="0" distB="0" distL="0" distR="0" wp14:anchorId="23CDAF84" wp14:editId="24D32642">
                  <wp:extent cx="1511667" cy="924971"/>
                  <wp:effectExtent l="0" t="0" r="0" b="8890"/>
                  <wp:docPr id="4" name="Рисунок 4" descr="bilpromrukav-gaz-svarka-rezka-I-250x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ilpromrukav-gaz-svarka-rezka-I-250x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636" cy="92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Default="00863921" w:rsidP="00863921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pStyle w:val="a5"/>
              <w:ind w:left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34794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Рукав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бензорізний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6мм IІ (6,3 </w:t>
            </w:r>
            <w:proofErr w:type="spellStart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атм</w:t>
            </w:r>
            <w:proofErr w:type="spellEnd"/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)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еквівалент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Техн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ічні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вимоги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продукція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повинна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наступним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характеристикам:</w:t>
            </w:r>
          </w:p>
          <w:p w:rsidR="00863921" w:rsidRPr="008D4CEA" w:rsidRDefault="00863921" w:rsidP="00863921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 xml:space="preserve">рукава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складатися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внутрішнього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гумового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шару, нитяного каркаса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бавовняного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волокна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на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основі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просочених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просочених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хімічних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волокон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зовнішнього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гумового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шару;</w:t>
            </w:r>
          </w:p>
          <w:p w:rsidR="00863921" w:rsidRPr="008D4CEA" w:rsidRDefault="00863921" w:rsidP="00863921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шар рукава повинен бути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наступного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кольору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жовтий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рукава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ІІ для </w:t>
            </w:r>
            <w:proofErr w:type="spellStart"/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р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>ідкого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палива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863921" w:rsidRPr="008D4CEA" w:rsidRDefault="00863921" w:rsidP="00863921">
            <w:pPr>
              <w:pStyle w:val="a5"/>
              <w:ind w:left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3.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ab/>
            </w:r>
            <w:proofErr w:type="spellStart"/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допускається</w:t>
            </w:r>
            <w:proofErr w:type="spellEnd"/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шар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чорного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кольору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для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всіх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працездатних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 районах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тропічним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помірним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холодним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кліматом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також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позначення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рукава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двома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гумовими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кольоровими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смугами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зовнішньому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шарі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для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всіх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кліматичних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районів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групами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прилеглих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друг до друга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рифів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рисок (канавок);</w:t>
            </w:r>
          </w:p>
          <w:p w:rsidR="00863921" w:rsidRPr="008D4CEA" w:rsidRDefault="00863921" w:rsidP="00863921">
            <w:pPr>
              <w:pStyle w:val="a5"/>
              <w:ind w:left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4.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ab/>
              <w:t xml:space="preserve">рукав повинен бути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герметичними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гідравлічному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тиску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6,3 кгс/см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863921" w:rsidRPr="008D4CEA" w:rsidRDefault="00863921" w:rsidP="00863921">
            <w:pPr>
              <w:pStyle w:val="a5"/>
              <w:ind w:left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5.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ab/>
              <w:t xml:space="preserve">рукав повинен </w:t>
            </w:r>
            <w:proofErr w:type="spellStart"/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мати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не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ніж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трикратний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запас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розриві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гідравлічним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тиском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863921" w:rsidRPr="008D4CEA" w:rsidRDefault="00863921" w:rsidP="00863921">
            <w:pPr>
              <w:pStyle w:val="a5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6.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ab/>
              <w:t xml:space="preserve">рукав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повинен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бензостійким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зобов’язання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:</w:t>
            </w:r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строк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2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 моменту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строк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межах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терміну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1 року.</w:t>
            </w:r>
          </w:p>
          <w:p w:rsidR="00863921" w:rsidRPr="008D4CEA" w:rsidRDefault="00863921" w:rsidP="00863921">
            <w:pPr>
              <w:pStyle w:val="a8"/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pStyle w:val="a8"/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транспортування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pStyle w:val="a8"/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пакування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маркування</w:t>
            </w:r>
            <w:proofErr w:type="spellEnd"/>
            <w:r w:rsidRPr="008D4CE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tabs>
                <w:tab w:val="num" w:pos="284"/>
              </w:tabs>
              <w:ind w:left="567" w:hanging="567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67B44DFF" wp14:editId="0B210F66">
                  <wp:extent cx="3427405" cy="1168106"/>
                  <wp:effectExtent l="0" t="0" r="1905" b="0"/>
                  <wp:docPr id="2" name="Рисунок 2" descr="Рукава для газовой сварки и резки металлов (ГОСТ 9356-7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укава для газовой сварки и резки металлов (ГОСТ 9356-75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6900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ind w:left="-180"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34857 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Рукав гумовий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напірно-всмоктуючий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(або еквівалент)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</w:p>
          <w:p w:rsidR="00863921" w:rsidRPr="008D4CEA" w:rsidRDefault="00863921" w:rsidP="0091608B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Галузь застосування – застосовується для транспортування різних рідин (води, палива, масел, нафти, емульсій і ін.), газів та сипких (сипучих) матеріалів тощо у гідравлічному обладнанні сільськогосподарських, будівельних, шахтних, комунальних та інших мобільних та стаціонарних машин для подачі різноманітних робочих речовин під тиском чи самопливом. Універсальність даного виробу робить його незамінним у всіх сферах людського життя, включаючи різні галузі промисловості та сільське господарство. 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Основні технічні характеристики: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622"/>
              <w:gridCol w:w="6237"/>
              <w:gridCol w:w="993"/>
              <w:gridCol w:w="1275"/>
              <w:gridCol w:w="709"/>
            </w:tblGrid>
            <w:tr w:rsidR="00863921" w:rsidRPr="008D4CEA" w:rsidTr="00064EB7">
              <w:trPr>
                <w:trHeight w:val="644"/>
                <w:tblCellSpacing w:w="15" w:type="dxa"/>
              </w:trPr>
              <w:tc>
                <w:tcPr>
                  <w:tcW w:w="57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Клас</w:t>
                  </w:r>
                  <w:proofErr w:type="spellEnd"/>
                </w:p>
              </w:tc>
              <w:tc>
                <w:tcPr>
                  <w:tcW w:w="6207" w:type="dxa"/>
                  <w:vAlign w:val="center"/>
                </w:tcPr>
                <w:p w:rsidR="00863921" w:rsidRPr="008D4CEA" w:rsidRDefault="00863921" w:rsidP="0091608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Робоче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середовище</w:t>
                  </w:r>
                  <w:proofErr w:type="spellEnd"/>
                </w:p>
              </w:tc>
              <w:tc>
                <w:tcPr>
                  <w:tcW w:w="963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Темпера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тура</w:t>
                  </w:r>
                  <w:proofErr w:type="gramEnd"/>
                </w:p>
              </w:tc>
              <w:tc>
                <w:tcPr>
                  <w:tcW w:w="1245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діаметр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(мм)</w:t>
                  </w:r>
                </w:p>
              </w:tc>
              <w:tc>
                <w:tcPr>
                  <w:tcW w:w="664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Тиск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(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атм</w:t>
                  </w:r>
                  <w:proofErr w:type="spellEnd"/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</w:tr>
            <w:tr w:rsidR="00863921" w:rsidRPr="008D4CEA" w:rsidTr="00064EB7">
              <w:trPr>
                <w:tblCellSpacing w:w="15" w:type="dxa"/>
              </w:trPr>
              <w:tc>
                <w:tcPr>
                  <w:tcW w:w="57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В(II)</w:t>
                  </w:r>
                </w:p>
              </w:tc>
              <w:tc>
                <w:tcPr>
                  <w:tcW w:w="620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Вода 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техн</w:t>
                  </w:r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ічна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(без присадок) і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слабкі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розчини</w:t>
                  </w:r>
                  <w:proofErr w:type="spellEnd"/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неорганічних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кислот і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лугів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концентрацією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до 20% (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крім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розчинів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азотної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кислоти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963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до +50°C</w:t>
                  </w:r>
                </w:p>
              </w:tc>
              <w:tc>
                <w:tcPr>
                  <w:tcW w:w="1245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18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  <w:tc>
                <w:tcPr>
                  <w:tcW w:w="664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10</w:t>
                  </w:r>
                </w:p>
              </w:tc>
            </w:tr>
          </w:tbl>
          <w:p w:rsidR="00863921" w:rsidRPr="008D4CEA" w:rsidRDefault="00863921" w:rsidP="0091608B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Гарантійні зобов'язання: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</w:p>
          <w:p w:rsidR="00863921" w:rsidRPr="008D4CEA" w:rsidRDefault="00863921" w:rsidP="0091608B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lastRenderedPageBreak/>
              <w:t>Гарантійний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</w:t>
            </w:r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24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міс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введення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в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експлуатацію</w:t>
            </w:r>
            <w:proofErr w:type="spellEnd"/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Зберігати гумовотехнічний виріб слід в закритих складських приміщеннях при температурі від -25°С до +30°С. Зберігати рукав під тиском або з залишками робочих середовищ всередині виробу суворо забороняється.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Відповідно до нормативного документу виробника 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Кожна одиниця продукції повинна мати маркування виробника, рельєфну або нанесене незмивною фарбою, допускаються інші способи, що гарантують цілісність маркування на всьому терміні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експлуатаці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. Маркування включає в себе умовне позначення гумовотехнічного виробу і штамп ОТК, який підтверджує прийняття, а також дату випуску.  </w:t>
            </w:r>
          </w:p>
          <w:p w:rsidR="00863921" w:rsidRPr="008D4CEA" w:rsidRDefault="00863921" w:rsidP="00863921">
            <w:pPr>
              <w:ind w:left="-360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5688E977" wp14:editId="5D716095">
                  <wp:extent cx="1654377" cy="1030682"/>
                  <wp:effectExtent l="0" t="0" r="317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47" t="24034" r="41158" b="399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273" cy="1030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35452 Рукав напірний масло-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бензостійкий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д.12мм (або еквівалент)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Призначення –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для подавання під тиском рідин.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Технічні характеристики: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Робоче середовище: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рідини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Працездатність  при температурах оточуючого середовища: від -50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sym w:font="Symbol" w:char="F0B0"/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 до +90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sym w:font="Symbol" w:char="F0B0"/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С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Внутрішній діаметр: 12±0,5 мм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Зовнішній діаметр: 20,0±1 мм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Робочий тиск: 1 МПа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Матеріал: гума з нитяним каркасом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Рукава повинні складатись з внутрішнього гумового шару, нитяного каркасу з одним або декількома проміжними шарами з гуми або клейової пасти і зовнішнього шару з зносостійкої гуми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Гарантійні зобов’язання: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Гарантійний термін зберігання не менш ніж 12 місяців від дати отримання кінцевим споживачем.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та нормативної документації виробника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та нормативної документації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пакування,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марковання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Відповідно до вимог нормативної документації виробника.</w:t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snapToGrid w:val="0"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ind w:left="-360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noProof/>
                <w:sz w:val="21"/>
                <w:szCs w:val="21"/>
              </w:rPr>
              <w:drawing>
                <wp:inline distT="0" distB="0" distL="0" distR="0" wp14:anchorId="03B6BA2C" wp14:editId="1410DBBD">
                  <wp:extent cx="1612092" cy="872116"/>
                  <wp:effectExtent l="0" t="0" r="762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157" cy="87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35468 Рукав напірний Б (або еквівалент)</w:t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proofErr w:type="spellStart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Техничні</w:t>
            </w:r>
            <w:proofErr w:type="spellEnd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 вимоги: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Напірні рукава з текстильним каркасом, що застосовуються в якості гнучких трубопроводів для подачі під тиском рідин, насиченої пари, газів і сипких матеріалів.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Клас «Б» - для бензину, гасу, палив, масел на нафтовій основі.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  <w:t xml:space="preserve"> 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Умовне позначення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Pyкaв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Б(I)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, 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>де:</w:t>
            </w:r>
          </w:p>
          <w:p w:rsidR="00863921" w:rsidRPr="008D4CEA" w:rsidRDefault="00863921" w:rsidP="00863921">
            <w:pPr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Б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(I)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бензост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і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йкий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</w:t>
            </w:r>
          </w:p>
          <w:tbl>
            <w:tblPr>
              <w:tblStyle w:val="a4"/>
              <w:tblW w:w="0" w:type="auto"/>
              <w:tblLook w:val="01E0" w:firstRow="1" w:lastRow="1" w:firstColumn="1" w:lastColumn="1" w:noHBand="0" w:noVBand="0"/>
            </w:tblPr>
            <w:tblGrid>
              <w:gridCol w:w="3936"/>
              <w:gridCol w:w="2832"/>
            </w:tblGrid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18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мм.</w:t>
                  </w:r>
                </w:p>
              </w:tc>
              <w:tc>
                <w:tcPr>
                  <w:tcW w:w="283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зовніш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ний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27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мм. </w:t>
                  </w:r>
                </w:p>
              </w:tc>
            </w:tr>
          </w:tbl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36"/>
              <w:gridCol w:w="2835"/>
            </w:tblGrid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Рабоча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середа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Температура</w:t>
                  </w:r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бензин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>гас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Мінеральні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масла на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нефтовій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основі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+100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</w:tbl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Гарантійні зобов’язання: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Гарантійний термін експлуатації – не менше 24 місяців з дати  введення в експлуатацію.                                                    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Гарантійний термін зберігання – повинен становити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місяців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Умови зберігання: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Зберігати виріб в закритих складських приміщеннях при температурі від -25°С до +30°С.  В процесі зберігання має бути виключено дію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  <w:t>речовин і випромінювань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  <w:lang w:val="uk-UA"/>
              </w:rPr>
              <w:t>,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 здатних зруйнувати технічну гуму або текстиль.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Відповідно до нормативного документу виробника.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Відповідно до нормативного документу виробника.</w:t>
            </w: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t xml:space="preserve"> </w:t>
            </w:r>
          </w:p>
          <w:p w:rsidR="00863921" w:rsidRPr="008D4CEA" w:rsidRDefault="00863921" w:rsidP="00863921">
            <w:pPr>
              <w:pStyle w:val="HTML"/>
              <w:spacing w:line="540" w:lineRule="atLeas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  <w:lang w:val="ru-RU" w:eastAsia="ru-RU"/>
              </w:rPr>
              <w:drawing>
                <wp:inline distT="0" distB="0" distL="0" distR="0" wp14:anchorId="478E83F5" wp14:editId="416925F8">
                  <wp:extent cx="1453526" cy="1125822"/>
                  <wp:effectExtent l="0" t="0" r="0" b="0"/>
                  <wp:docPr id="7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208" cy="1127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35473 Рукав напірний Б (або еквівалент)</w:t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proofErr w:type="spellStart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Техничні</w:t>
            </w:r>
            <w:proofErr w:type="spellEnd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 вимоги:</w:t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Напірні рукава з текстильним каркасом, що застосовуються в якості гнучких трубопроводів для подачі під тиском рідин, насиченої пари, газів і сипких матеріалів.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Клас «Б» - для бензину, гасу, палив, масел на нафтовій основі.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  <w:t xml:space="preserve"> 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Умовне позначення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Pyкaв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Б(I)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, 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>де:</w:t>
            </w:r>
          </w:p>
          <w:p w:rsidR="00863921" w:rsidRPr="008D4CEA" w:rsidRDefault="00863921" w:rsidP="00863921">
            <w:pPr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Б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(I)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бензост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і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йкий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</w:t>
            </w:r>
          </w:p>
          <w:tbl>
            <w:tblPr>
              <w:tblStyle w:val="a4"/>
              <w:tblW w:w="0" w:type="auto"/>
              <w:tblLook w:val="01E0" w:firstRow="1" w:lastRow="1" w:firstColumn="1" w:lastColumn="1" w:noHBand="0" w:noVBand="0"/>
            </w:tblPr>
            <w:tblGrid>
              <w:gridCol w:w="3369"/>
              <w:gridCol w:w="3402"/>
            </w:tblGrid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(</w:t>
                  </w:r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мм</w:t>
                  </w:r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).</w:t>
                  </w:r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зовніш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ний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(мм). </w:t>
                  </w:r>
                </w:p>
              </w:tc>
            </w:tr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25</w:t>
                  </w:r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35</w:t>
                  </w:r>
                </w:p>
              </w:tc>
            </w:tr>
          </w:tbl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369"/>
              <w:gridCol w:w="3402"/>
            </w:tblGrid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Рабоча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середа</w:t>
                  </w:r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Температура</w:t>
                  </w:r>
                </w:p>
              </w:tc>
            </w:tr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бензин</w:t>
                  </w:r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гас</w:t>
                  </w:r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369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Мінеральні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масла на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нефтовій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основі</w:t>
                  </w:r>
                  <w:proofErr w:type="spellEnd"/>
                </w:p>
              </w:tc>
              <w:tc>
                <w:tcPr>
                  <w:tcW w:w="340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+100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</w:tbl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Гарантійні зобов’язання: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Гарантійний термін експлуатації – не менше 24 місяців з дати  введення в експлуатацію. Гарантійний термін зберігання – повинен становити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місяців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Зберігати виріб в закритих складських приміщеннях при температурі від -25°С до +30°С.  В процесі зберігання має бути виключено дію речовин і випромінювань, здатних зруйнувати технічну гуму або текстиль.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Відповідно до нормативного документу виробника.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Відповідно до нормативного документу виробника. </w:t>
            </w:r>
          </w:p>
          <w:p w:rsidR="00863921" w:rsidRPr="008D4CEA" w:rsidRDefault="00863921" w:rsidP="00863921">
            <w:pPr>
              <w:tabs>
                <w:tab w:val="num" w:pos="284"/>
              </w:tabs>
              <w:ind w:left="567" w:hanging="567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                                                                 </w:t>
            </w: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58034CA1" wp14:editId="119F9954">
                  <wp:extent cx="1236819" cy="946113"/>
                  <wp:effectExtent l="0" t="0" r="1905" b="6985"/>
                  <wp:docPr id="8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47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35789 Рукав напірний Б (або еквівалент)</w:t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proofErr w:type="spellStart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lastRenderedPageBreak/>
              <w:t>Техничні</w:t>
            </w:r>
            <w:proofErr w:type="spellEnd"/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 вимоги:</w:t>
            </w:r>
          </w:p>
          <w:p w:rsidR="00863921" w:rsidRPr="008D4CEA" w:rsidRDefault="00863921" w:rsidP="00863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Напірні рукава з текстильним каркасом, що застосовуються в якості гнучких трубопроводів для подачі під тиском рідин, насиченої пари, газів і сипких матеріалів.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Клас «Б» - для бензину, гасу, палив, масел на нафтовій основі.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  <w:t xml:space="preserve"> 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Умовне позначення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Pyкaв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Б(I)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, 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>де:</w:t>
            </w:r>
          </w:p>
          <w:p w:rsidR="00863921" w:rsidRPr="008D4CEA" w:rsidRDefault="00863921" w:rsidP="00863921">
            <w:pPr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Б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(I)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бензост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і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йкий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</w:t>
            </w:r>
          </w:p>
          <w:tbl>
            <w:tblPr>
              <w:tblStyle w:val="a4"/>
              <w:tblW w:w="0" w:type="auto"/>
              <w:tblLook w:val="01E0" w:firstRow="1" w:lastRow="1" w:firstColumn="1" w:lastColumn="1" w:noHBand="0" w:noVBand="0"/>
            </w:tblPr>
            <w:tblGrid>
              <w:gridCol w:w="3936"/>
              <w:gridCol w:w="2832"/>
            </w:tblGrid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32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мм.</w:t>
                  </w:r>
                </w:p>
              </w:tc>
              <w:tc>
                <w:tcPr>
                  <w:tcW w:w="2832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зовніш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ний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диаметр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43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мм. </w:t>
                  </w:r>
                </w:p>
              </w:tc>
            </w:tr>
          </w:tbl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36"/>
              <w:gridCol w:w="2835"/>
            </w:tblGrid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Рабоча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середа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Температура</w:t>
                  </w:r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бензин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гас</w:t>
                  </w:r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+70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  <w:tr w:rsidR="00863921" w:rsidRPr="008D4CEA" w:rsidTr="00064EB7">
              <w:tc>
                <w:tcPr>
                  <w:tcW w:w="3936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Мінеральні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масла на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нефтовій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основі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-30 до +100</w:t>
                  </w:r>
                  <w:proofErr w:type="gramStart"/>
                  <w:r w:rsidRPr="008D4CEA">
                    <w:rPr>
                      <w:rFonts w:ascii="Times New Roman" w:hAnsi="Times New Roman"/>
                      <w:color w:val="2B2B2B"/>
                      <w:sz w:val="21"/>
                      <w:szCs w:val="21"/>
                      <w:shd w:val="clear" w:color="auto" w:fill="FFFFFF"/>
                    </w:rPr>
                    <w:t>°С</w:t>
                  </w:r>
                  <w:proofErr w:type="gramEnd"/>
                </w:p>
              </w:tc>
            </w:tr>
          </w:tbl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>Гарантійні зобов’язання:</w:t>
            </w:r>
            <w:r w:rsidRPr="008D4CEA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Гарантійний термін експлуатації – не менше 24 місяців з дати  введення в експлуатацію. Гарантійний термін зберігання – повинен становити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місяців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Зберігати виріб в закритих складських приміщеннях при температурі від -25°С до +30°С.  В процесі зберігання має бути виключено дію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</w:rPr>
              <w:t>речовин і випромінювань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shd w:val="clear" w:color="auto" w:fill="F8F9FA"/>
                <w:lang w:val="uk-UA"/>
              </w:rPr>
              <w:t>,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 xml:space="preserve"> здатних зруйнувати технічну гуму або текстиль.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Відповідно до нормативного документу виробника.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color w:val="222222"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color w:val="222222"/>
                <w:sz w:val="21"/>
                <w:szCs w:val="21"/>
                <w:lang w:val="uk-UA"/>
              </w:rPr>
              <w:t>Відповідно до нормативного документу виробника.</w:t>
            </w: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t xml:space="preserve"> </w:t>
            </w:r>
          </w:p>
          <w:p w:rsidR="00863921" w:rsidRPr="008D4CEA" w:rsidRDefault="00863921" w:rsidP="00863921">
            <w:pPr>
              <w:tabs>
                <w:tab w:val="num" w:pos="284"/>
              </w:tabs>
              <w:ind w:left="567" w:hanging="567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55A48F21" wp14:editId="2513C3D9">
                  <wp:extent cx="1236819" cy="946113"/>
                  <wp:effectExtent l="0" t="0" r="1905" b="6985"/>
                  <wp:docPr id="9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Рукав маслобензостойкий Б-2-65-5, маслостойкий, армированный, гост купить  по цене 200 грн в Киевская обл., г. Киев - ЧП «Новатор-Буд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47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ind w:left="-180"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863921" w:rsidRPr="008D4CEA" w:rsidRDefault="00863921" w:rsidP="00863921">
            <w:pPr>
              <w:ind w:left="-180"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264199 Рукав гумовий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напірно-всмоктуючий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(або еквівалент)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</w:p>
          <w:p w:rsidR="00863921" w:rsidRPr="008D4CEA" w:rsidRDefault="00863921" w:rsidP="0091608B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Галузь застосування – застосовується для транспортування різних рідин (води, палива, масел, нафти, емульсій і ін.), газів та сипких (сипучих) матеріалів тощо у гідравлічному обладнанні сільськогосподарських, будівельних, шахтних, комунальних та інших мобільних та стаціонарних машин для подачі різноманітних робочих речовин під тиском чи самопливом. Універсальність даного виробу робить його незамінним у всіх сферах людського життя, включаючи різні галузі промисловості та сільське господарство. 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Основні технічні характеристики: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622"/>
              <w:gridCol w:w="6237"/>
              <w:gridCol w:w="1560"/>
              <w:gridCol w:w="1138"/>
              <w:gridCol w:w="567"/>
            </w:tblGrid>
            <w:tr w:rsidR="00863921" w:rsidRPr="008D4CEA" w:rsidTr="00064EB7">
              <w:trPr>
                <w:trHeight w:val="665"/>
                <w:tblCellSpacing w:w="15" w:type="dxa"/>
              </w:trPr>
              <w:tc>
                <w:tcPr>
                  <w:tcW w:w="57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Клас</w:t>
                  </w:r>
                  <w:proofErr w:type="spellEnd"/>
                </w:p>
              </w:tc>
              <w:tc>
                <w:tcPr>
                  <w:tcW w:w="620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Робоче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середовище</w:t>
                  </w:r>
                  <w:proofErr w:type="spellEnd"/>
                </w:p>
              </w:tc>
              <w:tc>
                <w:tcPr>
                  <w:tcW w:w="1530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Температура</w:t>
                  </w:r>
                </w:p>
              </w:tc>
              <w:tc>
                <w:tcPr>
                  <w:tcW w:w="1108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діаметр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(мм)</w:t>
                  </w:r>
                </w:p>
              </w:tc>
              <w:tc>
                <w:tcPr>
                  <w:tcW w:w="522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Тиск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br/>
                    <w:t>(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атм</w:t>
                  </w:r>
                  <w:proofErr w:type="spellEnd"/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</w:tr>
            <w:tr w:rsidR="00863921" w:rsidRPr="008D4CEA" w:rsidTr="00064EB7">
              <w:trPr>
                <w:tblCellSpacing w:w="15" w:type="dxa"/>
              </w:trPr>
              <w:tc>
                <w:tcPr>
                  <w:tcW w:w="57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В(II)</w:t>
                  </w:r>
                </w:p>
              </w:tc>
              <w:tc>
                <w:tcPr>
                  <w:tcW w:w="6207" w:type="dxa"/>
                  <w:vAlign w:val="center"/>
                </w:tcPr>
                <w:p w:rsidR="00863921" w:rsidRPr="008D4CEA" w:rsidRDefault="00863921" w:rsidP="0091608B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Вода 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техн</w:t>
                  </w:r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ічна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(без присадок) і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слабкі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розчини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неорганічних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кислот і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лугів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концентрацією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до 20% (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крім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розчинів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азотної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кислоти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30" w:type="dxa"/>
                  <w:vAlign w:val="center"/>
                </w:tcPr>
                <w:p w:rsidR="00863921" w:rsidRPr="008D4CEA" w:rsidRDefault="00863921" w:rsidP="0091608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до +50°C</w:t>
                  </w:r>
                </w:p>
              </w:tc>
              <w:tc>
                <w:tcPr>
                  <w:tcW w:w="1108" w:type="dxa"/>
                  <w:vAlign w:val="center"/>
                </w:tcPr>
                <w:p w:rsidR="00863921" w:rsidRPr="008D4CEA" w:rsidRDefault="00863921" w:rsidP="0091608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32</w:t>
                  </w:r>
                </w:p>
              </w:tc>
              <w:tc>
                <w:tcPr>
                  <w:tcW w:w="522" w:type="dxa"/>
                  <w:vAlign w:val="center"/>
                </w:tcPr>
                <w:p w:rsidR="00863921" w:rsidRPr="008D4CEA" w:rsidRDefault="00863921" w:rsidP="0091608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10</w:t>
                  </w:r>
                </w:p>
              </w:tc>
            </w:tr>
          </w:tbl>
          <w:p w:rsidR="00863921" w:rsidRPr="008D4CEA" w:rsidRDefault="00863921" w:rsidP="0091608B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Гарантійні зобов'язання: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</w:p>
          <w:p w:rsidR="00863921" w:rsidRPr="008D4CEA" w:rsidRDefault="00863921" w:rsidP="0091608B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</w:t>
            </w:r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24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міс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введення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в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експлуатацію</w:t>
            </w:r>
            <w:proofErr w:type="spellEnd"/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Зберігати гумовотехнічний виріб слід в закритих складських приміщеннях при температурі від -25°С до +30°С. Зберігати рукав під тиском або з залишками робочих середовищ всередині виробу суворо забороняється.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Умови транспортування: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Відповідно до нормативного документу виробника </w:t>
            </w:r>
          </w:p>
          <w:p w:rsidR="00863921" w:rsidRPr="008D4CEA" w:rsidRDefault="00863921" w:rsidP="0091608B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Кожна одиниця продукції повинна мати маркування виробника, рельєфну або нанесене незмивною фарбою, допускаються інші способи, що гарантують цілісність маркування на всьому терміні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експлуатаці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. Маркування включає в себе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lastRenderedPageBreak/>
              <w:t xml:space="preserve">умовне позначення гумовотехнічного виробу і штамп ОТК, який підтверджує прийняття, а також дату випуску.  </w:t>
            </w:r>
          </w:p>
          <w:p w:rsidR="00863921" w:rsidRPr="008D4CEA" w:rsidRDefault="00863921" w:rsidP="00863921">
            <w:pPr>
              <w:ind w:left="-360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1894C3C0" wp14:editId="1E2667C1">
                  <wp:extent cx="1511667" cy="792833"/>
                  <wp:effectExtent l="0" t="0" r="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47" t="24034" r="41158" b="399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686" cy="792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340887 Рукав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кисневий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9мм (</w:t>
            </w:r>
            <w:proofErr w:type="spellStart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>еквівалент</w:t>
            </w:r>
            <w:proofErr w:type="spellEnd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>)</w:t>
            </w:r>
          </w:p>
          <w:p w:rsidR="00863921" w:rsidRPr="008D4CEA" w:rsidRDefault="00863921" w:rsidP="00863921">
            <w:pPr>
              <w:rPr>
                <w:rStyle w:val="y2iqfc"/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Техн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ічні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вимоги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продукція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повинна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</w:t>
            </w:r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укаву III-9-0,63, де:</w:t>
            </w:r>
          </w:p>
          <w:p w:rsidR="00863921" w:rsidRPr="008D4CEA" w:rsidRDefault="00863921" w:rsidP="00863921">
            <w:pPr>
              <w:pStyle w:val="HTML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III-</w:t>
            </w:r>
            <w:proofErr w:type="spellStart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; 9 -</w:t>
            </w:r>
            <w:proofErr w:type="spellStart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внутрішній</w:t>
            </w:r>
            <w:proofErr w:type="spellEnd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 xml:space="preserve"> (мм); 0,63 - </w:t>
            </w:r>
            <w:proofErr w:type="spellStart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Робочий</w:t>
            </w:r>
            <w:proofErr w:type="spellEnd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>тиск</w:t>
            </w:r>
            <w:proofErr w:type="spellEnd"/>
            <w:r w:rsidRPr="008D4CEA">
              <w:rPr>
                <w:rStyle w:val="y2iqfc"/>
                <w:rFonts w:ascii="Times New Roman" w:hAnsi="Times New Roman"/>
                <w:sz w:val="21"/>
                <w:szCs w:val="21"/>
              </w:rPr>
              <w:t xml:space="preserve"> (МПа).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 xml:space="preserve">Рукав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кисневий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9мм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використовують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кисень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вуглекислоту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аргон, азот,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гелій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окис азоту,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стиснене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повітря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, метан, пропан, ацетилен,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водень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, микс-1, микс-2.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 xml:space="preserve">Рукава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мають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складатися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внутрішнього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резинового шару,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ниткового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каркасу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вовняного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волокна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на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основі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непросочених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просочених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хімічних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волокон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зовнішнього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резинового шару.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Основні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 і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мінімальний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радіус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згину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9 мм 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мають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: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Робочий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тиск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2 МПа (20 кгс/см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>);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Внутрішній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9,0 ±0,5 мм;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Зовнішній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18,0 ±1,0 мм;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Маса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1 м 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довідкова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 – 0,24 кг;</w:t>
            </w:r>
          </w:p>
          <w:p w:rsidR="00863921" w:rsidRPr="008D4CEA" w:rsidRDefault="00863921" w:rsidP="00863921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Мінімальний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радіус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згину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90 мм.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146C9F78" wp14:editId="262E833B">
                  <wp:extent cx="1892227" cy="761119"/>
                  <wp:effectExtent l="0" t="0" r="0" b="127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449" cy="761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зобов’язання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>: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- 1 </w:t>
            </w:r>
            <w:proofErr w:type="spellStart"/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р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ік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виготовлення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експлуатації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- 2 роки (не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враховуючи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1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рік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виготовлення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).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пакування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маркування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. </w:t>
            </w:r>
          </w:p>
          <w:p w:rsidR="00863921" w:rsidRPr="008D4CEA" w:rsidRDefault="00863921" w:rsidP="00863921">
            <w:pPr>
              <w:pStyle w:val="a5"/>
              <w:ind w:left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358323 Рукава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гумові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напірні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з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текстильним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каркасом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>(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еквівалент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>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Техн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ічні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вимоги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продукція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повинна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ГОСТ 18698-79</w:t>
            </w:r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(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Рукава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гумові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напірні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текстильним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каркасом).</w:t>
            </w:r>
          </w:p>
          <w:tbl>
            <w:tblPr>
              <w:tblStyle w:val="a4"/>
              <w:tblW w:w="9347" w:type="dxa"/>
              <w:jc w:val="center"/>
              <w:tblLook w:val="04A0" w:firstRow="1" w:lastRow="0" w:firstColumn="1" w:lastColumn="0" w:noHBand="0" w:noVBand="1"/>
            </w:tblPr>
            <w:tblGrid>
              <w:gridCol w:w="771"/>
              <w:gridCol w:w="4654"/>
              <w:gridCol w:w="1307"/>
              <w:gridCol w:w="1133"/>
              <w:gridCol w:w="1482"/>
            </w:tblGrid>
            <w:tr w:rsidR="00863921" w:rsidRPr="008D4CEA" w:rsidTr="00064EB7">
              <w:trPr>
                <w:trHeight w:val="779"/>
                <w:jc w:val="center"/>
              </w:trPr>
              <w:tc>
                <w:tcPr>
                  <w:tcW w:w="772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Клас</w:t>
                  </w:r>
                  <w:proofErr w:type="spellEnd"/>
                </w:p>
              </w:tc>
              <w:tc>
                <w:tcPr>
                  <w:tcW w:w="4682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Робоче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середовище</w:t>
                  </w:r>
                  <w:proofErr w:type="spellEnd"/>
                </w:p>
              </w:tc>
              <w:tc>
                <w:tcPr>
                  <w:tcW w:w="1276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Температу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  <w:lang w:val="uk-UA"/>
                    </w:rPr>
                    <w:t>-</w:t>
                  </w: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ра</w:t>
                  </w:r>
                  <w:proofErr w:type="spellEnd"/>
                  <w:proofErr w:type="gram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</w:t>
                  </w:r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  <w:vertAlign w:val="superscript"/>
                    </w:rPr>
                    <w:t>0</w:t>
                  </w:r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С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Робочий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тиск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, МПа</w:t>
                  </w:r>
                </w:p>
              </w:tc>
              <w:tc>
                <w:tcPr>
                  <w:tcW w:w="1483" w:type="dxa"/>
                  <w:vAlign w:val="center"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Внутрішній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діаметр</w:t>
                  </w:r>
                  <w:proofErr w:type="spellEnd"/>
                  <w:r w:rsidRPr="008D4CE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, мм</w:t>
                  </w:r>
                </w:p>
              </w:tc>
            </w:tr>
            <w:tr w:rsidR="00863921" w:rsidRPr="008D4CEA" w:rsidTr="00064EB7">
              <w:trPr>
                <w:trHeight w:val="362"/>
                <w:jc w:val="center"/>
              </w:trPr>
              <w:tc>
                <w:tcPr>
                  <w:tcW w:w="772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Г(ІV)</w:t>
                  </w:r>
                </w:p>
              </w:tc>
              <w:tc>
                <w:tcPr>
                  <w:tcW w:w="4682" w:type="dxa"/>
                  <w:vAlign w:val="center"/>
                  <w:hideMark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Повітря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вуглекислий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газ та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інші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інертні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гази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863921" w:rsidRPr="000F4FDA" w:rsidRDefault="00863921" w:rsidP="00064EB7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4FDA">
                    <w:rPr>
                      <w:rFonts w:ascii="Times New Roman" w:hAnsi="Times New Roman"/>
                      <w:sz w:val="20"/>
                      <w:szCs w:val="20"/>
                    </w:rPr>
                    <w:t>-35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</w:t>
                  </w:r>
                  <w:r w:rsidRPr="000F4FDA">
                    <w:rPr>
                      <w:rFonts w:ascii="Times New Roman" w:hAnsi="Times New Roman"/>
                      <w:sz w:val="20"/>
                      <w:szCs w:val="20"/>
                    </w:rPr>
                    <w:t>о +50</w:t>
                  </w:r>
                  <w:r w:rsidRPr="000F4FDA">
                    <w:rPr>
                      <w:rFonts w:ascii="Times New Roman" w:hAnsi="Times New Roman"/>
                      <w:sz w:val="20"/>
                      <w:szCs w:val="20"/>
                      <w:vertAlign w:val="superscript"/>
                    </w:rPr>
                    <w:t>0</w:t>
                  </w:r>
                  <w:r w:rsidRPr="000F4FDA">
                    <w:rPr>
                      <w:rFonts w:ascii="Times New Roman" w:hAnsi="Times New Roman"/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1483" w:type="dxa"/>
                  <w:vAlign w:val="center"/>
                </w:tcPr>
                <w:p w:rsidR="00863921" w:rsidRPr="008D4CEA" w:rsidRDefault="00863921" w:rsidP="00064EB7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25; </w:t>
                  </w:r>
                </w:p>
              </w:tc>
            </w:tr>
          </w:tbl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Умовне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позначення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гумових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напірних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текстильним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каркасом: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Рукав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В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(ІІ)-0,63-12-23 ГОСТ 18698-79, де: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 xml:space="preserve">В-рукав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для води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; IІ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рукава; 0,63 -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робочий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тиск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рукава (МПа); 12 -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внутрішній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(мм); 23-зовнішній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(мм);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D4CEA">
              <w:rPr>
                <w:rFonts w:ascii="Times New Roman" w:hAnsi="Times New Roman"/>
                <w:sz w:val="21"/>
                <w:szCs w:val="21"/>
              </w:rPr>
              <w:t>Рукав Г(ІV)-1-25 ГОСТ 18698-79, де: Г-рукав для газа; ІV-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рукава; 1-робочий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тиск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рукава (МПа); 25-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внутрішній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(мм), 40-зовнішній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(мм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);.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зобов’язання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В(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ІІ)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чотири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роки, Г(ІV)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півтора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роки з моменту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рукавів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межах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гарантійного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терміну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– В(ІІ) два роки, Г(ІV)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півтора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роки.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пакування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маркування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: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 </w:t>
            </w:r>
            <w:proofErr w:type="gramStart"/>
            <w:r w:rsidRPr="008D4CEA">
              <w:rPr>
                <w:rFonts w:ascii="Times New Roman" w:hAnsi="Times New Roman"/>
                <w:sz w:val="21"/>
                <w:szCs w:val="21"/>
              </w:rPr>
              <w:t>нормативного</w:t>
            </w:r>
            <w:proofErr w:type="gram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документу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</w:p>
          <w:p w:rsidR="00863921" w:rsidRPr="008D4CEA" w:rsidRDefault="00863921" w:rsidP="00863921">
            <w:pPr>
              <w:ind w:left="-180"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358344 Рукав гумовий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напірно-всмоктуючий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(або еквівалент)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Галузь застосування – застосовується для транспортування різних рідин (води, палива, масел, нафти, емульсій і ін.), газів та сипких (сипучих) матеріалів тощо у гідравлічному обладнанні сільськогосподарських, будівельних, шахтних, комунальних та інших мобільних та стаціонарних машин для подачі різноманітних робочих речовин під тиском чи самопливом. Універсальність даного виробу робить його незамінним у всіх сферах людського життя, включаючи різні галузі промисловості та сільське господарство. 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Основні технічні характеристики: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132"/>
              <w:gridCol w:w="3318"/>
              <w:gridCol w:w="1984"/>
              <w:gridCol w:w="1559"/>
              <w:gridCol w:w="1472"/>
            </w:tblGrid>
            <w:tr w:rsidR="00863921" w:rsidRPr="008D4CEA" w:rsidTr="00064EB7">
              <w:trPr>
                <w:tblCellSpacing w:w="15" w:type="dxa"/>
              </w:trPr>
              <w:tc>
                <w:tcPr>
                  <w:tcW w:w="1087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Клас</w:t>
                  </w:r>
                  <w:proofErr w:type="spellEnd"/>
                </w:p>
              </w:tc>
              <w:tc>
                <w:tcPr>
                  <w:tcW w:w="3288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Робоче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середовище</w:t>
                  </w:r>
                  <w:proofErr w:type="spellEnd"/>
                </w:p>
              </w:tc>
              <w:tc>
                <w:tcPr>
                  <w:tcW w:w="1954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Температура</w:t>
                  </w:r>
                </w:p>
              </w:tc>
              <w:tc>
                <w:tcPr>
                  <w:tcW w:w="1529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Внутрішній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діаметр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(мм)</w:t>
                  </w:r>
                </w:p>
              </w:tc>
              <w:tc>
                <w:tcPr>
                  <w:tcW w:w="1427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Тиск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br/>
                    <w:t>(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атм</w:t>
                  </w:r>
                  <w:proofErr w:type="spellEnd"/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</w:tr>
            <w:tr w:rsidR="00863921" w:rsidRPr="008D4CEA" w:rsidTr="00064EB7">
              <w:trPr>
                <w:tblCellSpacing w:w="15" w:type="dxa"/>
              </w:trPr>
              <w:tc>
                <w:tcPr>
                  <w:tcW w:w="1087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Ш</w:t>
                  </w:r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(VIII)</w:t>
                  </w:r>
                </w:p>
              </w:tc>
              <w:tc>
                <w:tcPr>
                  <w:tcW w:w="3288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Абразивні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матеріали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proofErr w:type="gram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п</w:t>
                  </w:r>
                  <w:proofErr w:type="gram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ісок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від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піскоструминних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апаратів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954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від</w:t>
                  </w:r>
                  <w:proofErr w:type="spellEnd"/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 -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</w:t>
                  </w: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35°C до +50°C</w:t>
                  </w:r>
                </w:p>
              </w:tc>
              <w:tc>
                <w:tcPr>
                  <w:tcW w:w="1529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 xml:space="preserve">32 </w:t>
                  </w:r>
                </w:p>
              </w:tc>
              <w:tc>
                <w:tcPr>
                  <w:tcW w:w="1427" w:type="dxa"/>
                  <w:vAlign w:val="center"/>
                </w:tcPr>
                <w:p w:rsidR="00863921" w:rsidRPr="008D4CEA" w:rsidRDefault="00863921" w:rsidP="00064EB7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D4CEA">
                    <w:rPr>
                      <w:rFonts w:ascii="Times New Roman" w:hAnsi="Times New Roman"/>
                      <w:sz w:val="21"/>
                      <w:szCs w:val="21"/>
                    </w:rPr>
                    <w:t>6,3</w:t>
                  </w:r>
                </w:p>
              </w:tc>
            </w:tr>
          </w:tbl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Гарантійні зобов'язання: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8D4CEA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в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8D4CEA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в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ідповідно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але не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24 </w:t>
            </w:r>
            <w:proofErr w:type="spell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.</w:t>
            </w:r>
            <w:r w:rsidRPr="008D4CEA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від дати введення в експлуатацію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зберігання: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>Зберігати гумовотехнічний виріб слід в закритих складських приміщеннях при температурі від -25°С до +30°С. Зберігати рукав під тиском або з залишками робочих середовищ всередині виробу суворо забороняється.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транспортування: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Відповідно до нормативного документу виробника </w:t>
            </w:r>
          </w:p>
          <w:p w:rsidR="00863921" w:rsidRPr="008D4CEA" w:rsidRDefault="00863921" w:rsidP="00863921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Умови пакування, маркування: </w:t>
            </w:r>
            <w:r w:rsidRPr="008D4CEA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Кожна одиниця продукції повинна мати маркування виробника, рельєфну або нанесене незмивною фарбою, допускаються інші способи, що гарантують цілісність маркування на всьому терміні експлуатації. Маркування включає в себе умовне позначення гумовотехнічного виробу і штамп ОТК, який підтверджує прийняття, а також дату випуску.  </w:t>
            </w:r>
          </w:p>
          <w:p w:rsidR="00863921" w:rsidRPr="008D4CEA" w:rsidRDefault="00863921" w:rsidP="00863921">
            <w:pPr>
              <w:ind w:left="-360"/>
              <w:jc w:val="center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noProof/>
                <w:sz w:val="21"/>
                <w:szCs w:val="21"/>
              </w:rPr>
              <w:drawing>
                <wp:inline distT="0" distB="0" distL="0" distR="0" wp14:anchorId="60089F8D" wp14:editId="45DDC149">
                  <wp:extent cx="2278380" cy="914400"/>
                  <wp:effectExtent l="0" t="0" r="762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47" t="24034" r="41158" b="399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38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921" w:rsidRPr="008D4CEA" w:rsidRDefault="00863921" w:rsidP="00863921">
            <w:pPr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384903  Рукав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кисневий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12мм  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(або</w:t>
            </w:r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8D4CEA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еквівалент)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Застосування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:  </w:t>
            </w:r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 xml:space="preserve"> для газового </w:t>
            </w:r>
            <w:proofErr w:type="spellStart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>зварювання</w:t>
            </w:r>
            <w:proofErr w:type="spellEnd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 xml:space="preserve"> і </w:t>
            </w:r>
            <w:proofErr w:type="spellStart"/>
            <w:proofErr w:type="gramStart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>р</w:t>
            </w:r>
            <w:proofErr w:type="gramEnd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>ізання</w:t>
            </w:r>
            <w:proofErr w:type="spellEnd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>металів</w:t>
            </w:r>
            <w:proofErr w:type="spellEnd"/>
            <w:r w:rsidRPr="008D4CEA">
              <w:rPr>
                <w:rFonts w:ascii="Times New Roman" w:hAnsi="Times New Roman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8D4CE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характеристика: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Клас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III - для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стисненого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повітря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(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кисню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).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Внутрешній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  - </w:t>
            </w:r>
            <w:r w:rsidRPr="008D4CEA">
              <w:rPr>
                <w:rFonts w:ascii="Times New Roman" w:hAnsi="Times New Roman"/>
                <w:bCs/>
                <w:color w:val="202124"/>
                <w:sz w:val="21"/>
                <w:szCs w:val="21"/>
              </w:rPr>
              <w:t>12 мм</w:t>
            </w:r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Зовнішній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діаметр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  - 22 мм.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Эксплуатаційний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тиск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- 2.0 МПа.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Робоча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температура - 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-35</w:t>
            </w:r>
            <w:proofErr w:type="gram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°С</w:t>
            </w:r>
            <w:proofErr w:type="gram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до +70°С.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color w:val="202124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Мінімальний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радіус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>згинання</w:t>
            </w:r>
            <w:proofErr w:type="spellEnd"/>
            <w:r w:rsidRPr="008D4CEA">
              <w:rPr>
                <w:rFonts w:ascii="Times New Roman" w:hAnsi="Times New Roman"/>
                <w:color w:val="202124"/>
                <w:sz w:val="21"/>
                <w:szCs w:val="21"/>
              </w:rPr>
              <w:t xml:space="preserve"> - 90 мм.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Мінімальна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sz w:val="21"/>
                <w:szCs w:val="21"/>
              </w:rPr>
              <w:t>довжина</w:t>
            </w:r>
            <w:proofErr w:type="spellEnd"/>
            <w:r w:rsidRPr="008D4CEA">
              <w:rPr>
                <w:rFonts w:ascii="Times New Roman" w:hAnsi="Times New Roman"/>
                <w:sz w:val="21"/>
                <w:szCs w:val="21"/>
              </w:rPr>
              <w:t xml:space="preserve"> бухти – 50 м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зобов’язання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зберігання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12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отримання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кінцевим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споживачем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.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Гарантійний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термін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експлуатації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не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менше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24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мі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с</w:t>
            </w:r>
            <w:proofErr w:type="spellEnd"/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дати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введення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в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експлуатацію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8D4CEA" w:rsidRDefault="00863921" w:rsidP="00863921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пакування</w:t>
            </w:r>
            <w:proofErr w:type="spellEnd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  <w:proofErr w:type="gramStart"/>
            <w:r w:rsidRPr="008D4CEA">
              <w:rPr>
                <w:rFonts w:ascii="Times New Roman" w:hAnsi="Times New Roman"/>
                <w:b/>
                <w:sz w:val="21"/>
                <w:szCs w:val="21"/>
              </w:rPr>
              <w:t xml:space="preserve"> :</w:t>
            </w:r>
            <w:proofErr w:type="gramEnd"/>
            <w:r w:rsidRPr="008D4CEA">
              <w:rPr>
                <w:rFonts w:ascii="Times New Roman" w:hAnsi="Times New Roman"/>
                <w:b/>
                <w:bCs/>
                <w:color w:val="0000FF"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Відповідно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gram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</w:t>
            </w:r>
            <w:proofErr w:type="gram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нормативної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документації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виробника</w:t>
            </w:r>
            <w:proofErr w:type="spellEnd"/>
            <w:r w:rsidRPr="008D4CEA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63921" w:rsidRPr="00B460A4" w:rsidRDefault="00863921" w:rsidP="00863921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3921" w:rsidRPr="00582392" w:rsidRDefault="00863921" w:rsidP="00863921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2FBE7909" wp14:editId="39361F91">
                  <wp:extent cx="1844655" cy="898543"/>
                  <wp:effectExtent l="0" t="0" r="381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589" cy="898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AB9" w:rsidRPr="00863921" w:rsidRDefault="00392AB9" w:rsidP="008500ED">
            <w:pPr>
              <w:ind w:right="360" w:firstLine="708"/>
              <w:jc w:val="both"/>
              <w:rPr>
                <w:rFonts w:ascii="Times New Roman" w:hAnsi="Times New Roman"/>
              </w:rPr>
            </w:pPr>
          </w:p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2551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CE22CE">
        <w:trPr>
          <w:trHeight w:val="522"/>
        </w:trPr>
        <w:tc>
          <w:tcPr>
            <w:tcW w:w="12866" w:type="dxa"/>
            <w:gridSpan w:val="2"/>
          </w:tcPr>
          <w:p w:rsidR="00795BCB" w:rsidRPr="000C1F85" w:rsidRDefault="00675779" w:rsidP="00050EA8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</w:t>
            </w:r>
            <w:r w:rsidR="00863921" w:rsidRPr="002233C5">
              <w:rPr>
                <w:rFonts w:ascii="Times New Roman" w:hAnsi="Times New Roman"/>
                <w:lang w:val="uk-UA"/>
              </w:rPr>
              <w:t>НД виробника</w:t>
            </w:r>
            <w:r w:rsidR="00E166E5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2551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863921" w:rsidTr="00863921">
        <w:trPr>
          <w:trHeight w:hRule="exact" w:val="1820"/>
        </w:trPr>
        <w:tc>
          <w:tcPr>
            <w:tcW w:w="6359" w:type="dxa"/>
            <w:shd w:val="clear" w:color="auto" w:fill="auto"/>
          </w:tcPr>
          <w:p w:rsidR="001162E9" w:rsidRPr="000C1F85" w:rsidRDefault="001162E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1162E9" w:rsidRPr="000C1F85" w:rsidRDefault="001162E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863921">
              <w:rPr>
                <w:rFonts w:ascii="Times New Roman" w:hAnsi="Times New Roman"/>
                <w:b/>
                <w:color w:val="000000"/>
                <w:lang w:val="uk-UA"/>
              </w:rPr>
              <w:t>638 184,00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1162E9" w:rsidRPr="000C1F85" w:rsidRDefault="001162E9" w:rsidP="000259B5">
            <w:pPr>
              <w:rPr>
                <w:rFonts w:ascii="Times New Roman" w:hAnsi="Times New Roman"/>
                <w:lang w:val="uk-UA"/>
              </w:rPr>
            </w:pPr>
          </w:p>
          <w:p w:rsidR="001162E9" w:rsidRPr="000C1F85" w:rsidRDefault="001162E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058" w:type="dxa"/>
            <w:gridSpan w:val="2"/>
            <w:shd w:val="clear" w:color="auto" w:fill="auto"/>
          </w:tcPr>
          <w:p w:rsidR="00863921" w:rsidRDefault="00863921" w:rsidP="00546A37">
            <w:pPr>
              <w:jc w:val="both"/>
              <w:rPr>
                <w:rFonts w:ascii="Times New Roman" w:hAnsi="Times New Roman"/>
                <w:lang w:val="uk-UA"/>
              </w:rPr>
            </w:pPr>
            <w:r w:rsidRPr="002233C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  <w:p w:rsidR="00863921" w:rsidRDefault="00863921" w:rsidP="00863921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7D2BDB" w:rsidRPr="007D2BDB" w:rsidRDefault="007D2BDB" w:rsidP="00CE22CE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CE22CE" w:rsidRDefault="00241B52" w:rsidP="000259B5">
      <w:pPr>
        <w:rPr>
          <w:sz w:val="22"/>
          <w:szCs w:val="22"/>
          <w:lang w:val="uk-UA"/>
        </w:rPr>
      </w:pPr>
    </w:p>
    <w:sectPr w:rsidR="00241B52" w:rsidRPr="00CE22CE" w:rsidSect="0091608B">
      <w:pgSz w:w="16838" w:h="11906" w:orient="landscape"/>
      <w:pgMar w:top="568" w:right="536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EA775A"/>
    <w:multiLevelType w:val="multilevel"/>
    <w:tmpl w:val="2046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EC22C3B"/>
    <w:multiLevelType w:val="hybridMultilevel"/>
    <w:tmpl w:val="4320B6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1E47D5"/>
    <w:rsid w:val="00241B52"/>
    <w:rsid w:val="0025538C"/>
    <w:rsid w:val="002633CA"/>
    <w:rsid w:val="002F391C"/>
    <w:rsid w:val="00392AB9"/>
    <w:rsid w:val="00441836"/>
    <w:rsid w:val="004B3EB9"/>
    <w:rsid w:val="00546A37"/>
    <w:rsid w:val="005B3279"/>
    <w:rsid w:val="00664C5F"/>
    <w:rsid w:val="00675779"/>
    <w:rsid w:val="006B1D04"/>
    <w:rsid w:val="00795BCB"/>
    <w:rsid w:val="007D2BDB"/>
    <w:rsid w:val="008500ED"/>
    <w:rsid w:val="00863921"/>
    <w:rsid w:val="0091608B"/>
    <w:rsid w:val="00950AB6"/>
    <w:rsid w:val="00975E4B"/>
    <w:rsid w:val="009A2005"/>
    <w:rsid w:val="00A07C6A"/>
    <w:rsid w:val="00A2542F"/>
    <w:rsid w:val="00A3161F"/>
    <w:rsid w:val="00A650E1"/>
    <w:rsid w:val="00C37370"/>
    <w:rsid w:val="00CE22CE"/>
    <w:rsid w:val="00CF4929"/>
    <w:rsid w:val="00D05F36"/>
    <w:rsid w:val="00D549A4"/>
    <w:rsid w:val="00D846A5"/>
    <w:rsid w:val="00D8513C"/>
    <w:rsid w:val="00DE1EF5"/>
    <w:rsid w:val="00E10BF5"/>
    <w:rsid w:val="00E166E5"/>
    <w:rsid w:val="00E66266"/>
    <w:rsid w:val="00E924A7"/>
    <w:rsid w:val="00EA5D6D"/>
    <w:rsid w:val="00EA6244"/>
    <w:rsid w:val="00F1037E"/>
    <w:rsid w:val="00F16FAC"/>
    <w:rsid w:val="00FB3CB6"/>
    <w:rsid w:val="00FB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6"/>
    <w:uiPriority w:val="34"/>
    <w:qFormat/>
    <w:rsid w:val="000B7713"/>
    <w:pPr>
      <w:ind w:left="720"/>
      <w:contextualSpacing/>
    </w:pPr>
  </w:style>
  <w:style w:type="character" w:styleId="a7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basedOn w:val="a"/>
    <w:link w:val="HTML0"/>
    <w:uiPriority w:val="99"/>
    <w:rsid w:val="008639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6392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8">
    <w:name w:val="No Spacing"/>
    <w:uiPriority w:val="1"/>
    <w:qFormat/>
    <w:rsid w:val="00863921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5"/>
    <w:uiPriority w:val="34"/>
    <w:rsid w:val="00863921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863921"/>
  </w:style>
  <w:style w:type="paragraph" w:styleId="a9">
    <w:name w:val="Balloon Text"/>
    <w:basedOn w:val="a"/>
    <w:link w:val="aa"/>
    <w:uiPriority w:val="99"/>
    <w:semiHidden/>
    <w:unhideWhenUsed/>
    <w:rsid w:val="008639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39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6"/>
    <w:uiPriority w:val="34"/>
    <w:qFormat/>
    <w:rsid w:val="000B7713"/>
    <w:pPr>
      <w:ind w:left="720"/>
      <w:contextualSpacing/>
    </w:pPr>
  </w:style>
  <w:style w:type="character" w:styleId="a7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basedOn w:val="a"/>
    <w:link w:val="HTML0"/>
    <w:uiPriority w:val="99"/>
    <w:rsid w:val="008639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6392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8">
    <w:name w:val="No Spacing"/>
    <w:uiPriority w:val="1"/>
    <w:qFormat/>
    <w:rsid w:val="00863921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5"/>
    <w:uiPriority w:val="34"/>
    <w:rsid w:val="00863921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863921"/>
  </w:style>
  <w:style w:type="paragraph" w:styleId="a9">
    <w:name w:val="Balloon Text"/>
    <w:basedOn w:val="a"/>
    <w:link w:val="aa"/>
    <w:uiPriority w:val="99"/>
    <w:semiHidden/>
    <w:unhideWhenUsed/>
    <w:rsid w:val="008639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39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2464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2024-03-19T07:28:00Z</cp:lastPrinted>
  <dcterms:created xsi:type="dcterms:W3CDTF">2024-07-24T05:55:00Z</dcterms:created>
  <dcterms:modified xsi:type="dcterms:W3CDTF">2024-07-24T05:55:00Z</dcterms:modified>
</cp:coreProperties>
</file>