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54D" w:rsidRDefault="00AE154D" w:rsidP="00182D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154D" w:rsidRDefault="00AE154D" w:rsidP="00182D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154D" w:rsidRDefault="00AE154D" w:rsidP="00182D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154D" w:rsidRDefault="00AE154D" w:rsidP="00182D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0259B5" w:rsidRDefault="00CF3EDA" w:rsidP="00803C14">
      <w:pPr>
        <w:ind w:right="142"/>
        <w:jc w:val="center"/>
        <w:rPr>
          <w:color w:val="000000"/>
          <w:lang w:val="uk-UA"/>
        </w:rPr>
      </w:pPr>
      <w:r w:rsidRPr="00255419">
        <w:rPr>
          <w:rFonts w:ascii="Times New Roman" w:hAnsi="Times New Roman"/>
          <w:b/>
          <w:sz w:val="28"/>
          <w:szCs w:val="28"/>
        </w:rPr>
        <w:t>Код ДК 021</w:t>
      </w:r>
      <w:r w:rsidRPr="00255419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255419">
        <w:rPr>
          <w:rFonts w:ascii="Times New Roman" w:hAnsi="Times New Roman"/>
          <w:b/>
          <w:sz w:val="28"/>
          <w:szCs w:val="28"/>
        </w:rPr>
        <w:t xml:space="preserve">2015 – </w:t>
      </w:r>
      <w:r w:rsidR="00255419" w:rsidRPr="00255419">
        <w:rPr>
          <w:rFonts w:ascii="Times New Roman" w:hAnsi="Times New Roman"/>
          <w:b/>
          <w:sz w:val="28"/>
          <w:szCs w:val="28"/>
        </w:rPr>
        <w:t>19520000-7</w:t>
      </w:r>
      <w:r w:rsidR="00255419" w:rsidRPr="00255419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proofErr w:type="spellStart"/>
      <w:r w:rsidR="00255419" w:rsidRPr="00255419">
        <w:rPr>
          <w:rFonts w:ascii="Times New Roman" w:hAnsi="Times New Roman"/>
          <w:b/>
          <w:sz w:val="28"/>
          <w:szCs w:val="28"/>
        </w:rPr>
        <w:t>Пластмасові</w:t>
      </w:r>
      <w:proofErr w:type="spellEnd"/>
      <w:r w:rsidR="00255419" w:rsidRPr="0025541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55419" w:rsidRPr="00255419">
        <w:rPr>
          <w:rFonts w:ascii="Times New Roman" w:hAnsi="Times New Roman"/>
          <w:b/>
          <w:sz w:val="28"/>
          <w:szCs w:val="28"/>
        </w:rPr>
        <w:t>вироби</w:t>
      </w:r>
      <w:proofErr w:type="spellEnd"/>
      <w:r w:rsidR="00255419" w:rsidRPr="00255419">
        <w:rPr>
          <w:rFonts w:ascii="Times New Roman" w:hAnsi="Times New Roman"/>
          <w:b/>
          <w:sz w:val="28"/>
          <w:szCs w:val="28"/>
          <w:lang w:val="uk-UA"/>
        </w:rPr>
        <w:t xml:space="preserve">» </w:t>
      </w:r>
      <w:r w:rsidR="00DC4127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spellStart"/>
      <w:r w:rsidR="00EF08D4">
        <w:rPr>
          <w:color w:val="000000"/>
        </w:rPr>
        <w:t>Мішки</w:t>
      </w:r>
      <w:proofErr w:type="spellEnd"/>
      <w:r w:rsidR="00EF08D4">
        <w:rPr>
          <w:color w:val="000000"/>
        </w:rPr>
        <w:t xml:space="preserve"> ПП</w:t>
      </w:r>
      <w:r w:rsidR="00DC4127">
        <w:rPr>
          <w:color w:val="000000"/>
          <w:lang w:val="uk-UA"/>
        </w:rPr>
        <w:t>)</w:t>
      </w:r>
      <w:r w:rsidR="00EF08D4" w:rsidRPr="00EF08D4">
        <w:rPr>
          <w:color w:val="000000"/>
        </w:rPr>
        <w:t xml:space="preserve"> </w:t>
      </w:r>
    </w:p>
    <w:p w:rsidR="00EE695A" w:rsidRPr="00EE695A" w:rsidRDefault="00EE695A" w:rsidP="00803C14">
      <w:pPr>
        <w:ind w:right="142"/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UA-2024-10-07-005708-a</w:t>
        </w:r>
      </w:hyperlink>
      <w:bookmarkStart w:id="0" w:name="_GoBack"/>
      <w:bookmarkEnd w:id="0"/>
    </w:p>
    <w:p w:rsidR="00AE154D" w:rsidRPr="00AE154D" w:rsidRDefault="00AE154D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1307" w:type="dxa"/>
        <w:tblLook w:val="04A0" w:firstRow="1" w:lastRow="0" w:firstColumn="1" w:lastColumn="0" w:noHBand="0" w:noVBand="1"/>
      </w:tblPr>
      <w:tblGrid>
        <w:gridCol w:w="8472"/>
        <w:gridCol w:w="2835"/>
      </w:tblGrid>
      <w:tr w:rsidR="000259B5" w:rsidTr="00762179">
        <w:tc>
          <w:tcPr>
            <w:tcW w:w="8472" w:type="dxa"/>
          </w:tcPr>
          <w:p w:rsidR="000259B5" w:rsidRPr="000259B5" w:rsidRDefault="000259B5" w:rsidP="004C482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4C4827">
              <w:rPr>
                <w:b/>
                <w:sz w:val="28"/>
                <w:szCs w:val="28"/>
                <w:lang w:val="uk-UA"/>
              </w:rPr>
              <w:t>ТД</w:t>
            </w:r>
          </w:p>
        </w:tc>
        <w:tc>
          <w:tcPr>
            <w:tcW w:w="283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AE154D" w:rsidRPr="005B4DA2" w:rsidTr="00762179">
        <w:trPr>
          <w:trHeight w:val="1646"/>
        </w:trPr>
        <w:tc>
          <w:tcPr>
            <w:tcW w:w="8472" w:type="dxa"/>
          </w:tcPr>
          <w:p w:rsidR="00DC4127" w:rsidRDefault="00DC4127" w:rsidP="00DC4127">
            <w:pPr>
              <w:ind w:left="126" w:right="142"/>
              <w:jc w:val="center"/>
              <w:rPr>
                <w:rFonts w:ascii="Times New Roman" w:hAnsi="Times New Roman"/>
                <w:b/>
                <w:iCs/>
                <w:sz w:val="21"/>
                <w:szCs w:val="21"/>
                <w:lang w:val="uk-UA" w:eastAsia="uk-UA"/>
              </w:rPr>
            </w:pPr>
            <w:r w:rsidRPr="00A86D93">
              <w:rPr>
                <w:rFonts w:ascii="Times New Roman" w:hAnsi="Times New Roman"/>
                <w:b/>
                <w:iCs/>
                <w:sz w:val="21"/>
                <w:szCs w:val="21"/>
                <w:lang w:val="uk-UA" w:eastAsia="uk-UA"/>
              </w:rPr>
              <w:t>ТЕХНІЧН</w:t>
            </w:r>
            <w:r>
              <w:rPr>
                <w:rFonts w:ascii="Times New Roman" w:hAnsi="Times New Roman"/>
                <w:b/>
                <w:iCs/>
                <w:sz w:val="21"/>
                <w:szCs w:val="21"/>
                <w:lang w:val="uk-UA" w:eastAsia="uk-UA"/>
              </w:rPr>
              <w:t>І ТА ЯКІСНІ ХАРАКТЕРИСТИКИ</w:t>
            </w:r>
          </w:p>
          <w:p w:rsidR="00DC4127" w:rsidRDefault="00DC4127" w:rsidP="00EF08D4">
            <w:pPr>
              <w:rPr>
                <w:color w:val="000000"/>
                <w:lang w:val="uk-UA"/>
              </w:rPr>
            </w:pPr>
          </w:p>
          <w:p w:rsidR="00EF08D4" w:rsidRDefault="00EF08D4" w:rsidP="00EF08D4">
            <w:proofErr w:type="spellStart"/>
            <w:r>
              <w:rPr>
                <w:color w:val="000000"/>
              </w:rPr>
              <w:t>Мішок</w:t>
            </w:r>
            <w:proofErr w:type="spellEnd"/>
            <w:r>
              <w:rPr>
                <w:color w:val="000000"/>
              </w:rPr>
              <w:t xml:space="preserve"> ПП 50 кг; 105x50см; 80г/м</w:t>
            </w:r>
            <w:proofErr w:type="gramStart"/>
            <w:r>
              <w:rPr>
                <w:color w:val="000000"/>
              </w:rPr>
              <w:t>2</w:t>
            </w:r>
            <w:proofErr w:type="gramEnd"/>
          </w:p>
          <w:p w:rsidR="00EF08D4" w:rsidRDefault="00EF08D4" w:rsidP="00EF08D4">
            <w:pPr>
              <w:rPr>
                <w:color w:val="000000"/>
                <w:lang w:val="uk-UA"/>
              </w:rPr>
            </w:pPr>
            <w:proofErr w:type="spellStart"/>
            <w:r>
              <w:rPr>
                <w:color w:val="000000"/>
              </w:rPr>
              <w:t>Оптимальне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навантаження</w:t>
            </w:r>
            <w:proofErr w:type="spellEnd"/>
            <w:r>
              <w:rPr>
                <w:color w:val="000000"/>
              </w:rPr>
              <w:t>, кг - 50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Висота</w:t>
            </w:r>
            <w:proofErr w:type="spellEnd"/>
            <w:r>
              <w:rPr>
                <w:color w:val="000000"/>
              </w:rPr>
              <w:t>, см - 105</w:t>
            </w:r>
            <w:r>
              <w:rPr>
                <w:color w:val="000000"/>
              </w:rPr>
              <w:br/>
              <w:t>Ширина, см - 50</w:t>
            </w:r>
            <w:r>
              <w:rPr>
                <w:color w:val="000000"/>
              </w:rPr>
              <w:br/>
            </w:r>
            <w:proofErr w:type="spellStart"/>
            <w:proofErr w:type="gramStart"/>
            <w:r>
              <w:rPr>
                <w:color w:val="000000"/>
              </w:rPr>
              <w:t>Щ</w:t>
            </w:r>
            <w:proofErr w:type="gramEnd"/>
            <w:r>
              <w:rPr>
                <w:color w:val="000000"/>
              </w:rPr>
              <w:t>ільність</w:t>
            </w:r>
            <w:proofErr w:type="spellEnd"/>
            <w:r>
              <w:rPr>
                <w:color w:val="000000"/>
              </w:rPr>
              <w:t xml:space="preserve">, не </w:t>
            </w:r>
            <w:proofErr w:type="spellStart"/>
            <w:r>
              <w:rPr>
                <w:color w:val="000000"/>
              </w:rPr>
              <w:t>менше</w:t>
            </w:r>
            <w:proofErr w:type="spellEnd"/>
            <w:r>
              <w:rPr>
                <w:color w:val="000000"/>
              </w:rPr>
              <w:t xml:space="preserve">,  г/м2 </w:t>
            </w:r>
            <w:r w:rsidR="00762179">
              <w:rPr>
                <w:color w:val="000000"/>
              </w:rPr>
              <w:t>–</w:t>
            </w:r>
            <w:r>
              <w:rPr>
                <w:color w:val="000000"/>
              </w:rPr>
              <w:t xml:space="preserve"> 80</w:t>
            </w:r>
          </w:p>
          <w:p w:rsidR="00762179" w:rsidRPr="00762179" w:rsidRDefault="00762179" w:rsidP="00762179">
            <w:pPr>
              <w:widowControl w:val="0"/>
              <w:shd w:val="clear" w:color="auto" w:fill="FFFFFF"/>
              <w:ind w:firstLine="709"/>
              <w:jc w:val="both"/>
              <w:rPr>
                <w:lang w:val="uk-UA"/>
              </w:rPr>
            </w:pPr>
            <w:r w:rsidRPr="00762179">
              <w:rPr>
                <w:lang w:val="uk-UA" w:bidi="ru-RU"/>
              </w:rPr>
              <w:t xml:space="preserve">Дані вимоги поширюються </w:t>
            </w:r>
            <w:r w:rsidRPr="00762179">
              <w:rPr>
                <w:color w:val="000000"/>
                <w:lang w:val="uk-UA" w:bidi="uk-UA"/>
              </w:rPr>
              <w:t xml:space="preserve">на мішки поліпропіленові </w:t>
            </w:r>
            <w:r w:rsidRPr="00762179">
              <w:rPr>
                <w:lang w:val="uk-UA" w:bidi="ru-RU"/>
              </w:rPr>
              <w:t xml:space="preserve">- м’які контейнери, виготовлені з міцної поліпропіленової тканини, що використовуються для зберігання і транспортування сухих, сипучих і гранульованих нехарчових матеріалів. </w:t>
            </w:r>
          </w:p>
          <w:p w:rsidR="00762179" w:rsidRDefault="00762179" w:rsidP="00762179">
            <w:pPr>
              <w:widowControl w:val="0"/>
              <w:ind w:firstLine="709"/>
              <w:jc w:val="both"/>
              <w:rPr>
                <w:lang w:bidi="ru-RU"/>
              </w:rPr>
            </w:pPr>
            <w:r>
              <w:t xml:space="preserve">За </w:t>
            </w:r>
            <w:proofErr w:type="spellStart"/>
            <w:r>
              <w:rPr>
                <w:lang w:bidi="ru-RU"/>
              </w:rPr>
              <w:t>фізико-хімічними</w:t>
            </w:r>
            <w:proofErr w:type="spellEnd"/>
            <w:r>
              <w:rPr>
                <w:lang w:bidi="ru-RU"/>
              </w:rPr>
              <w:t xml:space="preserve"> </w:t>
            </w:r>
            <w:proofErr w:type="spellStart"/>
            <w:r>
              <w:rPr>
                <w:lang w:bidi="ru-RU"/>
              </w:rPr>
              <w:t>показниками</w:t>
            </w:r>
            <w:proofErr w:type="spellEnd"/>
            <w:r>
              <w:t xml:space="preserve"> </w:t>
            </w:r>
            <w:proofErr w:type="spellStart"/>
            <w:r>
              <w:t>мішки</w:t>
            </w:r>
            <w:proofErr w:type="spellEnd"/>
            <w:r>
              <w:t xml:space="preserve"> </w:t>
            </w:r>
            <w:proofErr w:type="spellStart"/>
            <w:r>
              <w:t>поліпропіленові</w:t>
            </w:r>
            <w:proofErr w:type="spellEnd"/>
            <w:r>
              <w:t xml:space="preserve"> </w:t>
            </w:r>
            <w:proofErr w:type="spellStart"/>
            <w:r>
              <w:t>мають</w:t>
            </w:r>
            <w:proofErr w:type="spellEnd"/>
            <w:r>
              <w:t xml:space="preserve"> </w:t>
            </w:r>
            <w:proofErr w:type="spellStart"/>
            <w:r>
              <w:t>відпові</w:t>
            </w:r>
            <w:proofErr w:type="gramStart"/>
            <w:r>
              <w:t>дати</w:t>
            </w:r>
            <w:proofErr w:type="spellEnd"/>
            <w:r>
              <w:t xml:space="preserve">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в</w:t>
            </w:r>
            <w:proofErr w:type="gramEnd"/>
            <w:r>
              <w:rPr>
                <w:rFonts w:eastAsiaTheme="majorEastAsia"/>
                <w:shd w:val="clear" w:color="auto" w:fill="FFFFFF"/>
              </w:rPr>
              <w:t>ідповідним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чином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погодженим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нормативним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документам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виробника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,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національним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чи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міжнародним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стандартам за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умови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їхньої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імплементації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в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нормативну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базу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України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в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разі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,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якщо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їх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характеристики та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параметри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не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гірші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</w:t>
            </w:r>
            <w:proofErr w:type="spellStart"/>
            <w:r>
              <w:rPr>
                <w:rFonts w:eastAsiaTheme="majorEastAsia"/>
                <w:shd w:val="clear" w:color="auto" w:fill="FFFFFF"/>
              </w:rPr>
              <w:t>наведених</w:t>
            </w:r>
            <w:proofErr w:type="spellEnd"/>
            <w:r>
              <w:rPr>
                <w:rFonts w:eastAsiaTheme="majorEastAsia"/>
                <w:shd w:val="clear" w:color="auto" w:fill="FFFFFF"/>
              </w:rPr>
              <w:t xml:space="preserve"> </w:t>
            </w:r>
            <w:r>
              <w:rPr>
                <w:lang w:bidi="ru-RU"/>
              </w:rPr>
              <w:t xml:space="preserve">в </w:t>
            </w:r>
            <w:proofErr w:type="spellStart"/>
            <w:r>
              <w:rPr>
                <w:lang w:bidi="ru-RU"/>
              </w:rPr>
              <w:t>даних</w:t>
            </w:r>
            <w:proofErr w:type="spellEnd"/>
            <w:r>
              <w:rPr>
                <w:lang w:bidi="ru-RU"/>
              </w:rPr>
              <w:t xml:space="preserve"> </w:t>
            </w:r>
            <w:proofErr w:type="spellStart"/>
            <w:r>
              <w:rPr>
                <w:lang w:bidi="ru-RU"/>
              </w:rPr>
              <w:t>вимогах</w:t>
            </w:r>
            <w:proofErr w:type="spellEnd"/>
            <w:r>
              <w:rPr>
                <w:lang w:bidi="ru-RU"/>
              </w:rPr>
              <w:t>.</w:t>
            </w:r>
          </w:p>
          <w:p w:rsidR="00762179" w:rsidRDefault="00762179" w:rsidP="00762179">
            <w:pPr>
              <w:widowControl w:val="0"/>
              <w:ind w:firstLine="709"/>
              <w:jc w:val="both"/>
              <w:rPr>
                <w:rFonts w:eastAsiaTheme="majorEastAsia"/>
                <w:shd w:val="clear" w:color="auto" w:fill="FFFFFF"/>
              </w:rPr>
            </w:pPr>
            <w:proofErr w:type="spellStart"/>
            <w:r>
              <w:rPr>
                <w:lang w:bidi="ru-RU"/>
              </w:rPr>
              <w:t>Дані</w:t>
            </w:r>
            <w:proofErr w:type="spellEnd"/>
            <w:r>
              <w:rPr>
                <w:lang w:bidi="ru-RU"/>
              </w:rPr>
              <w:t xml:space="preserve"> </w:t>
            </w:r>
            <w:proofErr w:type="spellStart"/>
            <w:r>
              <w:rPr>
                <w:lang w:bidi="ru-RU"/>
              </w:rPr>
              <w:t>вимоги</w:t>
            </w:r>
            <w:proofErr w:type="spellEnd"/>
            <w:r>
              <w:rPr>
                <w:lang w:bidi="ru-RU"/>
              </w:rPr>
              <w:t xml:space="preserve"> </w:t>
            </w:r>
            <w:proofErr w:type="spellStart"/>
            <w:r>
              <w:rPr>
                <w:lang w:bidi="ru-RU"/>
              </w:rPr>
              <w:t>виділяють</w:t>
            </w:r>
            <w:proofErr w:type="spellEnd"/>
            <w:r>
              <w:rPr>
                <w:lang w:bidi="ru-RU"/>
              </w:rPr>
              <w:t xml:space="preserve"> </w:t>
            </w:r>
            <w:proofErr w:type="spellStart"/>
            <w:r>
              <w:rPr>
                <w:lang w:bidi="ru-RU"/>
              </w:rPr>
              <w:t>наступні</w:t>
            </w:r>
            <w:proofErr w:type="spellEnd"/>
            <w:r>
              <w:rPr>
                <w:lang w:bidi="ru-RU"/>
              </w:rPr>
              <w:t xml:space="preserve"> </w:t>
            </w:r>
            <w:proofErr w:type="spellStart"/>
            <w:r>
              <w:rPr>
                <w:lang w:bidi="ru-RU"/>
              </w:rPr>
              <w:t>контрольні</w:t>
            </w:r>
            <w:proofErr w:type="spellEnd"/>
            <w:r>
              <w:rPr>
                <w:lang w:bidi="ru-RU"/>
              </w:rPr>
              <w:t xml:space="preserve"> </w:t>
            </w:r>
            <w:proofErr w:type="spellStart"/>
            <w:r>
              <w:rPr>
                <w:lang w:bidi="ru-RU"/>
              </w:rPr>
              <w:t>параметри</w:t>
            </w:r>
            <w:proofErr w:type="spellEnd"/>
            <w:r>
              <w:rPr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мішків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поліпропіленових</w:t>
            </w:r>
            <w:proofErr w:type="spellEnd"/>
            <w:r>
              <w:rPr>
                <w:color w:val="000000"/>
                <w:lang w:bidi="uk-UA"/>
              </w:rPr>
              <w:t xml:space="preserve"> та </w:t>
            </w:r>
            <w:proofErr w:type="spellStart"/>
            <w:r>
              <w:rPr>
                <w:color w:val="000000"/>
                <w:lang w:bidi="uk-UA"/>
              </w:rPr>
              <w:t>варіації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їх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значень</w:t>
            </w:r>
            <w:proofErr w:type="spellEnd"/>
            <w:r>
              <w:rPr>
                <w:color w:val="000000"/>
                <w:lang w:bidi="uk-UA"/>
              </w:rPr>
              <w:t>:</w:t>
            </w:r>
          </w:p>
          <w:p w:rsidR="00AE154D" w:rsidRDefault="00EF08D4" w:rsidP="00803C14">
            <w:pPr>
              <w:rPr>
                <w:color w:val="000000"/>
                <w:lang w:val="uk-UA" w:bidi="uk-UA"/>
              </w:rPr>
            </w:pPr>
            <w:proofErr w:type="spellStart"/>
            <w:proofErr w:type="gramStart"/>
            <w:r>
              <w:t>Матер</w:t>
            </w:r>
            <w:proofErr w:type="gramEnd"/>
            <w:r>
              <w:t>іал</w:t>
            </w:r>
            <w:proofErr w:type="spellEnd"/>
            <w:r>
              <w:t xml:space="preserve"> </w:t>
            </w:r>
            <w:proofErr w:type="spellStart"/>
            <w:r>
              <w:t>виготовлення</w:t>
            </w:r>
            <w:proofErr w:type="spellEnd"/>
            <w:r>
              <w:rPr>
                <w:lang w:val="uk-UA"/>
              </w:rPr>
              <w:t>:</w:t>
            </w:r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Поліпропілен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тканий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згідно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відповідним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чином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погоджених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нормативних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документів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виробника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. </w:t>
            </w:r>
            <w:proofErr w:type="spellStart"/>
            <w:r>
              <w:rPr>
                <w:color w:val="000000"/>
                <w:lang w:bidi="uk-UA"/>
              </w:rPr>
              <w:t>Це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може</w:t>
            </w:r>
            <w:proofErr w:type="spellEnd"/>
            <w:r>
              <w:rPr>
                <w:color w:val="000000"/>
                <w:lang w:bidi="uk-UA"/>
              </w:rPr>
              <w:t xml:space="preserve"> бути як 100%-во </w:t>
            </w:r>
            <w:proofErr w:type="spellStart"/>
            <w:r>
              <w:rPr>
                <w:color w:val="000000"/>
                <w:lang w:bidi="uk-UA"/>
              </w:rPr>
              <w:t>первинний</w:t>
            </w:r>
            <w:proofErr w:type="spellEnd"/>
            <w:r>
              <w:rPr>
                <w:color w:val="000000"/>
                <w:lang w:bidi="uk-UA"/>
              </w:rPr>
              <w:t xml:space="preserve">, так і </w:t>
            </w:r>
            <w:proofErr w:type="spellStart"/>
            <w:r>
              <w:rPr>
                <w:color w:val="000000"/>
                <w:lang w:bidi="uk-UA"/>
              </w:rPr>
              <w:t>первинний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поліпропілен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із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додаванням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вторинного</w:t>
            </w:r>
            <w:proofErr w:type="spellEnd"/>
            <w:r>
              <w:rPr>
                <w:color w:val="000000"/>
                <w:lang w:bidi="uk-UA"/>
              </w:rPr>
              <w:t xml:space="preserve"> (повторно </w:t>
            </w:r>
            <w:proofErr w:type="spellStart"/>
            <w:r>
              <w:rPr>
                <w:color w:val="000000"/>
                <w:lang w:bidi="uk-UA"/>
              </w:rPr>
              <w:t>переробленого</w:t>
            </w:r>
            <w:proofErr w:type="spellEnd"/>
            <w:r>
              <w:rPr>
                <w:color w:val="000000"/>
                <w:lang w:bidi="uk-UA"/>
              </w:rPr>
              <w:t xml:space="preserve">) у </w:t>
            </w:r>
            <w:proofErr w:type="spellStart"/>
            <w:proofErr w:type="gramStart"/>
            <w:r>
              <w:rPr>
                <w:color w:val="000000"/>
                <w:lang w:bidi="uk-UA"/>
              </w:rPr>
              <w:t>р</w:t>
            </w:r>
            <w:proofErr w:type="gramEnd"/>
            <w:r>
              <w:rPr>
                <w:color w:val="000000"/>
                <w:lang w:bidi="uk-UA"/>
              </w:rPr>
              <w:t>ізних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відсоткових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співвідношеннях</w:t>
            </w:r>
            <w:proofErr w:type="spellEnd"/>
            <w:r>
              <w:rPr>
                <w:color w:val="000000"/>
                <w:lang w:bidi="uk-UA"/>
              </w:rPr>
              <w:t xml:space="preserve"> </w:t>
            </w:r>
            <w:proofErr w:type="spellStart"/>
            <w:r>
              <w:rPr>
                <w:color w:val="000000"/>
                <w:lang w:bidi="uk-UA"/>
              </w:rPr>
              <w:t>вмісту</w:t>
            </w:r>
            <w:proofErr w:type="spellEnd"/>
            <w:r>
              <w:rPr>
                <w:color w:val="000000"/>
                <w:lang w:val="uk-UA" w:bidi="uk-UA"/>
              </w:rPr>
              <w:t>.</w:t>
            </w:r>
          </w:p>
          <w:p w:rsidR="00EF08D4" w:rsidRDefault="00EF08D4" w:rsidP="00EF08D4">
            <w:pPr>
              <w:rPr>
                <w:color w:val="000000"/>
                <w:shd w:val="clear" w:color="auto" w:fill="FFFFFF"/>
                <w:lang w:bidi="ru-RU"/>
              </w:rPr>
            </w:pP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Зовнішній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вигляд</w:t>
            </w:r>
            <w:proofErr w:type="spellEnd"/>
            <w:r>
              <w:rPr>
                <w:color w:val="000000"/>
                <w:shd w:val="clear" w:color="auto" w:fill="FFFFFF"/>
                <w:lang w:val="uk-UA" w:bidi="ru-RU"/>
              </w:rPr>
              <w:t xml:space="preserve">: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Колі</w:t>
            </w:r>
            <w:proofErr w:type="gramStart"/>
            <w:r>
              <w:rPr>
                <w:color w:val="000000"/>
                <w:shd w:val="clear" w:color="auto" w:fill="FFFFFF"/>
                <w:lang w:bidi="ru-RU"/>
              </w:rPr>
              <w:t>р</w:t>
            </w:r>
            <w:proofErr w:type="spellEnd"/>
            <w:proofErr w:type="gramEnd"/>
            <w:r>
              <w:rPr>
                <w:color w:val="000000"/>
                <w:shd w:val="clear" w:color="auto" w:fill="FFFFFF"/>
                <w:lang w:bidi="ru-RU"/>
              </w:rPr>
              <w:t xml:space="preserve">*: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білий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зелений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жовтий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сірий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блакитний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; </w:t>
            </w:r>
          </w:p>
          <w:p w:rsidR="00EF08D4" w:rsidRDefault="00EF08D4" w:rsidP="00EF08D4">
            <w:pPr>
              <w:widowControl w:val="0"/>
              <w:tabs>
                <w:tab w:val="left" w:pos="234"/>
              </w:tabs>
              <w:jc w:val="both"/>
              <w:rPr>
                <w:rFonts w:eastAsiaTheme="minorEastAsia"/>
                <w:lang w:val="uk-UA"/>
              </w:rPr>
            </w:pP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Конструкція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–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кількість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і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напрямок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донних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швів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наявність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ущільнюючих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потовщень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затяжок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ручок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, петель, строп – на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розсуд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постачальника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для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забезпечення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функціоналу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мішку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згідно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затребуваних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замовником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механічних</w:t>
            </w:r>
            <w:proofErr w:type="spellEnd"/>
            <w:r>
              <w:rPr>
                <w:color w:val="000000"/>
                <w:shd w:val="clear" w:color="auto" w:fill="FFFFFF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bidi="ru-RU"/>
              </w:rPr>
              <w:t>впливі</w:t>
            </w:r>
            <w:proofErr w:type="gramStart"/>
            <w:r>
              <w:rPr>
                <w:color w:val="000000"/>
                <w:shd w:val="clear" w:color="auto" w:fill="FFFFFF"/>
                <w:lang w:bidi="ru-RU"/>
              </w:rPr>
              <w:t>в</w:t>
            </w:r>
            <w:proofErr w:type="spellEnd"/>
            <w:proofErr w:type="gramEnd"/>
            <w:r>
              <w:rPr>
                <w:rFonts w:eastAsiaTheme="minorEastAsia"/>
                <w:lang w:val="uk-UA"/>
              </w:rPr>
              <w:t>.</w:t>
            </w:r>
          </w:p>
          <w:p w:rsidR="00EF08D4" w:rsidRDefault="00EF08D4" w:rsidP="00EF08D4">
            <w:pPr>
              <w:shd w:val="clear" w:color="auto" w:fill="FFFFFF"/>
              <w:jc w:val="both"/>
              <w:rPr>
                <w:i/>
              </w:rPr>
            </w:pPr>
            <w:proofErr w:type="spellStart"/>
            <w:r>
              <w:rPr>
                <w:i/>
              </w:rPr>
              <w:t>Примітка</w:t>
            </w:r>
            <w:proofErr w:type="spellEnd"/>
            <w:r>
              <w:rPr>
                <w:i/>
              </w:rPr>
              <w:t xml:space="preserve">: * - </w:t>
            </w:r>
            <w:proofErr w:type="spellStart"/>
            <w:r>
              <w:rPr>
                <w:i/>
              </w:rPr>
              <w:t>якщо</w:t>
            </w:r>
            <w:proofErr w:type="spellEnd"/>
            <w:r>
              <w:rPr>
                <w:i/>
              </w:rPr>
              <w:t xml:space="preserve"> не </w:t>
            </w:r>
            <w:proofErr w:type="spellStart"/>
            <w:r>
              <w:rPr>
                <w:i/>
              </w:rPr>
              <w:t>зазначений</w:t>
            </w:r>
            <w:proofErr w:type="spellEnd"/>
            <w:r>
              <w:rPr>
                <w:i/>
              </w:rPr>
              <w:t xml:space="preserve">, то </w:t>
            </w:r>
            <w:proofErr w:type="spellStart"/>
            <w:r>
              <w:rPr>
                <w:i/>
              </w:rPr>
              <w:t>визначається</w:t>
            </w:r>
            <w:proofErr w:type="spellEnd"/>
            <w:r>
              <w:rPr>
                <w:i/>
              </w:rPr>
              <w:t xml:space="preserve"> на </w:t>
            </w:r>
            <w:proofErr w:type="spellStart"/>
            <w:r>
              <w:rPr>
                <w:i/>
              </w:rPr>
              <w:t>розсуд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постачальника</w:t>
            </w:r>
            <w:proofErr w:type="spellEnd"/>
          </w:p>
          <w:p w:rsidR="00EF08D4" w:rsidRPr="00EF08D4" w:rsidRDefault="00EF08D4" w:rsidP="00EF08D4">
            <w:proofErr w:type="spellStart"/>
            <w:r w:rsidRPr="00EF08D4">
              <w:rPr>
                <w:bCs/>
              </w:rPr>
              <w:t>Гарантійні</w:t>
            </w:r>
            <w:proofErr w:type="spellEnd"/>
            <w:r w:rsidRPr="00EF08D4">
              <w:rPr>
                <w:bCs/>
              </w:rPr>
              <w:t xml:space="preserve"> </w:t>
            </w:r>
            <w:proofErr w:type="spellStart"/>
            <w:r w:rsidRPr="00EF08D4">
              <w:rPr>
                <w:bCs/>
              </w:rPr>
              <w:t>зобов’язання</w:t>
            </w:r>
            <w:proofErr w:type="spellEnd"/>
            <w:r w:rsidRPr="00EF08D4">
              <w:rPr>
                <w:bCs/>
                <w:lang w:val="uk-UA"/>
              </w:rPr>
              <w:t>, у</w:t>
            </w:r>
            <w:proofErr w:type="spellStart"/>
            <w:r w:rsidRPr="00EF08D4">
              <w:rPr>
                <w:bCs/>
              </w:rPr>
              <w:t>мови</w:t>
            </w:r>
            <w:proofErr w:type="spellEnd"/>
            <w:r w:rsidRPr="00EF08D4">
              <w:rPr>
                <w:bCs/>
              </w:rPr>
              <w:t xml:space="preserve"> </w:t>
            </w:r>
            <w:proofErr w:type="spellStart"/>
            <w:r w:rsidRPr="00EF08D4">
              <w:rPr>
                <w:bCs/>
              </w:rPr>
              <w:t>зберігання</w:t>
            </w:r>
            <w:proofErr w:type="spellEnd"/>
            <w:r w:rsidRPr="00EF08D4">
              <w:rPr>
                <w:bCs/>
                <w:lang w:val="uk-UA"/>
              </w:rPr>
              <w:t>, т</w:t>
            </w:r>
            <w:proofErr w:type="spellStart"/>
            <w:r w:rsidRPr="00EF08D4">
              <w:rPr>
                <w:bCs/>
              </w:rPr>
              <w:t>ранспортування</w:t>
            </w:r>
            <w:proofErr w:type="spellEnd"/>
            <w:r w:rsidRPr="00EF08D4">
              <w:rPr>
                <w:bCs/>
                <w:lang w:val="uk-UA"/>
              </w:rPr>
              <w:t xml:space="preserve">, </w:t>
            </w:r>
            <w:proofErr w:type="spellStart"/>
            <w:r w:rsidRPr="00EF08D4">
              <w:rPr>
                <w:bCs/>
              </w:rPr>
              <w:t>пакування</w:t>
            </w:r>
            <w:proofErr w:type="spellEnd"/>
            <w:r w:rsidRPr="00EF08D4">
              <w:rPr>
                <w:bCs/>
              </w:rPr>
              <w:t xml:space="preserve">, </w:t>
            </w:r>
            <w:proofErr w:type="spellStart"/>
            <w:r w:rsidRPr="00EF08D4">
              <w:rPr>
                <w:bCs/>
              </w:rPr>
              <w:t>маркування</w:t>
            </w:r>
            <w:proofErr w:type="spellEnd"/>
            <w:r w:rsidRPr="00EF08D4">
              <w:t xml:space="preserve"> </w:t>
            </w:r>
            <w:proofErr w:type="spellStart"/>
            <w:r w:rsidRPr="00EF08D4">
              <w:t>відповідно</w:t>
            </w:r>
            <w:proofErr w:type="spellEnd"/>
            <w:r w:rsidRPr="00EF08D4">
              <w:t xml:space="preserve"> до </w:t>
            </w:r>
            <w:r w:rsidRPr="00EF08D4">
              <w:rPr>
                <w:lang w:val="uk-UA"/>
              </w:rPr>
              <w:t>НД</w:t>
            </w:r>
            <w:r w:rsidRPr="00EF08D4">
              <w:t xml:space="preserve"> </w:t>
            </w:r>
            <w:proofErr w:type="spellStart"/>
            <w:r w:rsidRPr="00EF08D4">
              <w:t>виробника</w:t>
            </w:r>
            <w:proofErr w:type="spellEnd"/>
          </w:p>
          <w:p w:rsidR="00EF08D4" w:rsidRPr="00EF08D4" w:rsidRDefault="00EF08D4" w:rsidP="00EF08D4">
            <w:pPr>
              <w:widowControl w:val="0"/>
              <w:tabs>
                <w:tab w:val="left" w:pos="234"/>
              </w:tabs>
              <w:jc w:val="both"/>
              <w:rPr>
                <w:rFonts w:eastAsiaTheme="minorEastAsia"/>
              </w:rPr>
            </w:pPr>
          </w:p>
        </w:tc>
        <w:tc>
          <w:tcPr>
            <w:tcW w:w="2835" w:type="dxa"/>
          </w:tcPr>
          <w:p w:rsidR="00AE154D" w:rsidRPr="00B211B9" w:rsidRDefault="00255419" w:rsidP="001301B4">
            <w:pPr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val="uk-UA" w:eastAsia="uk-UA"/>
              </w:rPr>
              <w:t>Д</w:t>
            </w:r>
            <w:r w:rsidRPr="00FB0A18">
              <w:rPr>
                <w:rFonts w:ascii="Times New Roman" w:eastAsia="Calibri" w:hAnsi="Times New Roman"/>
                <w:color w:val="000000"/>
                <w:sz w:val="28"/>
                <w:szCs w:val="28"/>
                <w:lang w:val="uk-UA" w:eastAsia="uk-UA"/>
              </w:rPr>
              <w:t xml:space="preserve">ля </w:t>
            </w:r>
            <w:r w:rsidRPr="00FB0A18">
              <w:rPr>
                <w:rFonts w:ascii="Times New Roman" w:hAnsi="Times New Roman"/>
                <w:sz w:val="28"/>
                <w:szCs w:val="28"/>
                <w:lang w:val="uk-UA"/>
              </w:rPr>
              <w:t>забезпечення фізичного захисту від прямих влучань, недопущення руйнувань критичних об’єктів інфраструктури внаслідок механічної дії уламків снарядів та кінетичної енергії вибухових хвиль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1301B4" w:rsidRPr="00AE154D" w:rsidTr="00762179">
        <w:trPr>
          <w:trHeight w:val="1787"/>
        </w:trPr>
        <w:tc>
          <w:tcPr>
            <w:tcW w:w="8472" w:type="dxa"/>
          </w:tcPr>
          <w:p w:rsidR="001301B4" w:rsidRPr="005B4DA2" w:rsidRDefault="001301B4" w:rsidP="00420BBC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5B4DA2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1301B4" w:rsidRPr="005B4DA2" w:rsidRDefault="005B4DA2" w:rsidP="005B4DA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941 160</w:t>
            </w:r>
            <w:r w:rsidR="00255419" w:rsidRPr="005B4DA2">
              <w:rPr>
                <w:rFonts w:ascii="Times New Roman" w:hAnsi="Times New Roman"/>
                <w:sz w:val="28"/>
                <w:szCs w:val="28"/>
                <w:lang w:val="uk-UA"/>
              </w:rPr>
              <w:t>,00</w:t>
            </w:r>
            <w:r w:rsidR="00803C14" w:rsidRPr="005B4DA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грн. з ПДВ,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784 300</w:t>
            </w:r>
            <w:r w:rsidR="00803C14" w:rsidRPr="005B4DA2">
              <w:rPr>
                <w:rFonts w:ascii="Times New Roman" w:hAnsi="Times New Roman"/>
                <w:sz w:val="28"/>
                <w:szCs w:val="28"/>
                <w:lang w:val="uk-UA"/>
              </w:rPr>
              <w:t>,00 грн. без ПДВ</w:t>
            </w:r>
          </w:p>
        </w:tc>
        <w:tc>
          <w:tcPr>
            <w:tcW w:w="2835" w:type="dxa"/>
          </w:tcPr>
          <w:p w:rsidR="001301B4" w:rsidRPr="00B211B9" w:rsidRDefault="00DC4127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AF12AC">
              <w:rPr>
                <w:rFonts w:ascii="Times New Roman" w:hAnsi="Times New Roman"/>
              </w:rPr>
              <w:t>За результатами</w:t>
            </w:r>
            <w:r w:rsidRPr="00AF12AC">
              <w:rPr>
                <w:rFonts w:ascii="Times New Roman" w:hAnsi="Times New Roman"/>
                <w:lang w:val="uk-UA"/>
              </w:rPr>
              <w:t xml:space="preserve"> </w:t>
            </w:r>
            <w:r w:rsidRPr="00AF12AC">
              <w:rPr>
                <w:rFonts w:ascii="Times New Roman" w:hAnsi="Times New Roman"/>
              </w:rPr>
              <w:t xml:space="preserve">маркетингового </w:t>
            </w:r>
            <w:proofErr w:type="spellStart"/>
            <w:proofErr w:type="gramStart"/>
            <w:r w:rsidRPr="00AF12AC">
              <w:rPr>
                <w:rFonts w:ascii="Times New Roman" w:hAnsi="Times New Roman"/>
              </w:rPr>
              <w:t>досл</w:t>
            </w:r>
            <w:proofErr w:type="gramEnd"/>
            <w:r w:rsidRPr="00AF12AC">
              <w:rPr>
                <w:rFonts w:ascii="Times New Roman" w:hAnsi="Times New Roman"/>
              </w:rPr>
              <w:t>ідження</w:t>
            </w:r>
            <w:proofErr w:type="spellEnd"/>
            <w:r w:rsidRPr="00AF12AC">
              <w:rPr>
                <w:rFonts w:ascii="Times New Roman" w:hAnsi="Times New Roman"/>
              </w:rPr>
              <w:t xml:space="preserve">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2B64CD">
      <w:pgSz w:w="11906" w:h="16838"/>
      <w:pgMar w:top="567" w:right="426" w:bottom="85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5600D"/>
    <w:multiLevelType w:val="hybridMultilevel"/>
    <w:tmpl w:val="AE50E708"/>
    <w:lvl w:ilvl="0" w:tplc="6320571E">
      <w:start w:val="1"/>
      <w:numFmt w:val="decimal"/>
      <w:lvlText w:val="%1."/>
      <w:lvlJc w:val="left"/>
      <w:pPr>
        <w:ind w:left="17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8" w:hanging="360"/>
      </w:pPr>
    </w:lvl>
    <w:lvl w:ilvl="2" w:tplc="0419001B" w:tentative="1">
      <w:start w:val="1"/>
      <w:numFmt w:val="lowerRoman"/>
      <w:lvlText w:val="%3."/>
      <w:lvlJc w:val="right"/>
      <w:pPr>
        <w:ind w:left="3168" w:hanging="180"/>
      </w:pPr>
    </w:lvl>
    <w:lvl w:ilvl="3" w:tplc="0419000F" w:tentative="1">
      <w:start w:val="1"/>
      <w:numFmt w:val="decimal"/>
      <w:lvlText w:val="%4."/>
      <w:lvlJc w:val="left"/>
      <w:pPr>
        <w:ind w:left="3888" w:hanging="360"/>
      </w:pPr>
    </w:lvl>
    <w:lvl w:ilvl="4" w:tplc="04190019" w:tentative="1">
      <w:start w:val="1"/>
      <w:numFmt w:val="lowerLetter"/>
      <w:lvlText w:val="%5."/>
      <w:lvlJc w:val="left"/>
      <w:pPr>
        <w:ind w:left="4608" w:hanging="360"/>
      </w:pPr>
    </w:lvl>
    <w:lvl w:ilvl="5" w:tplc="0419001B" w:tentative="1">
      <w:start w:val="1"/>
      <w:numFmt w:val="lowerRoman"/>
      <w:lvlText w:val="%6."/>
      <w:lvlJc w:val="right"/>
      <w:pPr>
        <w:ind w:left="5328" w:hanging="180"/>
      </w:pPr>
    </w:lvl>
    <w:lvl w:ilvl="6" w:tplc="0419000F" w:tentative="1">
      <w:start w:val="1"/>
      <w:numFmt w:val="decimal"/>
      <w:lvlText w:val="%7."/>
      <w:lvlJc w:val="left"/>
      <w:pPr>
        <w:ind w:left="6048" w:hanging="360"/>
      </w:pPr>
    </w:lvl>
    <w:lvl w:ilvl="7" w:tplc="04190019" w:tentative="1">
      <w:start w:val="1"/>
      <w:numFmt w:val="lowerLetter"/>
      <w:lvlText w:val="%8."/>
      <w:lvlJc w:val="left"/>
      <w:pPr>
        <w:ind w:left="6768" w:hanging="360"/>
      </w:pPr>
    </w:lvl>
    <w:lvl w:ilvl="8" w:tplc="0419001B" w:tentative="1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7BA7"/>
    <w:rsid w:val="001301B4"/>
    <w:rsid w:val="00182D1D"/>
    <w:rsid w:val="00226BAC"/>
    <w:rsid w:val="00255419"/>
    <w:rsid w:val="002B64CD"/>
    <w:rsid w:val="002F391C"/>
    <w:rsid w:val="003620FD"/>
    <w:rsid w:val="003756C6"/>
    <w:rsid w:val="003E53CD"/>
    <w:rsid w:val="004C4827"/>
    <w:rsid w:val="005B4DA2"/>
    <w:rsid w:val="006D11A9"/>
    <w:rsid w:val="0071594B"/>
    <w:rsid w:val="00762179"/>
    <w:rsid w:val="00803C14"/>
    <w:rsid w:val="00855AFB"/>
    <w:rsid w:val="008D6146"/>
    <w:rsid w:val="00950AB6"/>
    <w:rsid w:val="00AE154D"/>
    <w:rsid w:val="00B211B9"/>
    <w:rsid w:val="00B56BBC"/>
    <w:rsid w:val="00C678B9"/>
    <w:rsid w:val="00CF3EDA"/>
    <w:rsid w:val="00D15BB9"/>
    <w:rsid w:val="00D17822"/>
    <w:rsid w:val="00D648EA"/>
    <w:rsid w:val="00D72D5E"/>
    <w:rsid w:val="00DB0446"/>
    <w:rsid w:val="00DC4127"/>
    <w:rsid w:val="00EA6244"/>
    <w:rsid w:val="00EC1CF6"/>
    <w:rsid w:val="00EE695A"/>
    <w:rsid w:val="00EF08D4"/>
    <w:rsid w:val="00F31019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4C4827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AE154D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4C4827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4C4827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AE154D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4-10-07-00570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2021-06-25T10:33:00Z</cp:lastPrinted>
  <dcterms:created xsi:type="dcterms:W3CDTF">2025-01-24T13:57:00Z</dcterms:created>
  <dcterms:modified xsi:type="dcterms:W3CDTF">2025-01-24T13:57:00Z</dcterms:modified>
</cp:coreProperties>
</file>